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r>
        <mc:AlternateContent>
          <mc:Choice Requires="wps">
            <w:drawing>
              <wp:anchor distT="0" distB="0" distL="114300" distR="114300" simplePos="0" relativeHeight="251659264" behindDoc="0" locked="0" layoutInCell="1" allowOverlap="1">
                <wp:simplePos x="0" y="0"/>
                <wp:positionH relativeFrom="column">
                  <wp:posOffset>-1134745</wp:posOffset>
                </wp:positionH>
                <wp:positionV relativeFrom="paragraph">
                  <wp:posOffset>159385</wp:posOffset>
                </wp:positionV>
                <wp:extent cx="5257800" cy="3182620"/>
                <wp:effectExtent l="0" t="0" r="19050" b="18415"/>
                <wp:wrapNone/>
                <wp:docPr id="10" name="矩形 10"/>
                <wp:cNvGraphicFramePr/>
                <a:graphic xmlns:a="http://schemas.openxmlformats.org/drawingml/2006/main">
                  <a:graphicData uri="http://schemas.microsoft.com/office/word/2010/wordprocessingShape">
                    <wps:wsp>
                      <wps:cNvSpPr/>
                      <wps:spPr>
                        <a:xfrm>
                          <a:off x="0" y="0"/>
                          <a:ext cx="5257800" cy="3182587"/>
                        </a:xfrm>
                        <a:prstGeom prst="rect">
                          <a:avLst/>
                        </a:prstGeom>
                      </wps:spPr>
                      <wps:style>
                        <a:lnRef idx="1">
                          <a:schemeClr val="accent5"/>
                        </a:lnRef>
                        <a:fillRef idx="2">
                          <a:schemeClr val="accent5"/>
                        </a:fillRef>
                        <a:effectRef idx="1">
                          <a:schemeClr val="accent5"/>
                        </a:effectRef>
                        <a:fontRef idx="minor">
                          <a:schemeClr val="dk1"/>
                        </a:fontRef>
                      </wps:style>
                      <wps:txbx>
                        <w:txbxContent>
                          <w:p>
                            <w:pPr>
                              <w:rPr>
                                <w:rFonts w:hint="eastAsia" w:ascii="微软雅黑" w:hAnsi="微软雅黑" w:eastAsia="微软雅黑"/>
                                <w:b/>
                                <w:color w:val="FFFFFF" w:themeColor="background1"/>
                                <w:sz w:val="36"/>
                                <w:szCs w:val="36"/>
                                <w14:textFill>
                                  <w14:solidFill>
                                    <w14:schemeClr w14:val="bg1"/>
                                  </w14:solidFill>
                                </w14:textFill>
                              </w:rPr>
                            </w:pPr>
                            <w:r>
                              <w:rPr>
                                <w:sz w:val="22"/>
                              </w:rPr>
                              <w:drawing>
                                <wp:inline distT="0" distB="0" distL="114300" distR="114300">
                                  <wp:extent cx="1433830" cy="1134110"/>
                                  <wp:effectExtent l="0" t="0" r="0" b="0"/>
                                  <wp:docPr id="4" name="图片 1"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43e1d2516ada45bdd167b40681bbf6"/>
                                          <pic:cNvPicPr>
                                            <a:picLocks noChangeAspect="1"/>
                                          </pic:cNvPicPr>
                                        </pic:nvPicPr>
                                        <pic:blipFill>
                                          <a:blip r:embed="rId14"/>
                                          <a:srcRect l="32979" t="27481" r="32979" b="27783"/>
                                          <a:stretch>
                                            <a:fillRect/>
                                          </a:stretch>
                                        </pic:blipFill>
                                        <pic:spPr>
                                          <a:xfrm>
                                            <a:off x="0" y="0"/>
                                            <a:ext cx="1433830" cy="1134110"/>
                                          </a:xfrm>
                                          <a:prstGeom prst="rect">
                                            <a:avLst/>
                                          </a:prstGeom>
                                          <a:noFill/>
                                          <a:ln>
                                            <a:noFill/>
                                          </a:ln>
                                        </pic:spPr>
                                      </pic:pic>
                                    </a:graphicData>
                                  </a:graphic>
                                </wp:inline>
                              </w:drawing>
                            </w:r>
                          </w:p>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 xml:space="preserve">德科物联 </w:t>
                            </w:r>
                            <w:r>
                              <w:rPr>
                                <w:rFonts w:ascii="微软雅黑" w:hAnsi="微软雅黑" w:eastAsia="微软雅黑"/>
                                <w:b/>
                                <w:color w:val="FFFFFF" w:themeColor="background1"/>
                                <w:sz w:val="36"/>
                                <w:szCs w:val="36"/>
                                <w14:textFill>
                                  <w14:solidFill>
                                    <w14:schemeClr w14:val="bg1"/>
                                  </w14:solidFill>
                                </w14:textFill>
                              </w:rPr>
                              <w:t xml:space="preserve">  </w:t>
                            </w:r>
                          </w:p>
                          <w:p>
                            <w:pPr>
                              <w:rPr>
                                <w:rFonts w:hint="eastAsia" w:ascii="微软雅黑" w:hAnsi="微软雅黑" w:eastAsia="微软雅黑"/>
                                <w:b/>
                                <w:color w:val="FFFFFF" w:themeColor="background1"/>
                                <w:sz w:val="36"/>
                                <w:szCs w:val="36"/>
                                <w:lang w:eastAsia="zh-CN"/>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3.56MHz USB</w:t>
                            </w:r>
                            <w:r>
                              <w:rPr>
                                <w:rFonts w:hint="eastAsia" w:ascii="微软雅黑" w:hAnsi="微软雅黑" w:eastAsia="微软雅黑"/>
                                <w:b/>
                                <w:color w:val="FFFFFF" w:themeColor="background1"/>
                                <w:sz w:val="36"/>
                                <w:szCs w:val="36"/>
                                <w14:textFill>
                                  <w14:solidFill>
                                    <w14:schemeClr w14:val="bg1"/>
                                  </w14:solidFill>
                                </w14:textFill>
                              </w:rPr>
                              <w:t>高频卡读写</w:t>
                            </w:r>
                            <w:r>
                              <w:rPr>
                                <w:rFonts w:hint="eastAsia" w:ascii="微软雅黑" w:hAnsi="微软雅黑" w:eastAsia="微软雅黑"/>
                                <w:b/>
                                <w:color w:val="FFFFFF" w:themeColor="background1"/>
                                <w:sz w:val="36"/>
                                <w:szCs w:val="36"/>
                                <w:lang w:val="en-US" w:eastAsia="zh-CN"/>
                                <w14:textFill>
                                  <w14:solidFill>
                                    <w14:schemeClr w14:val="bg1"/>
                                  </w14:solidFill>
                                </w14:textFill>
                              </w:rPr>
                              <w:t>器</w:t>
                            </w:r>
                          </w:p>
                          <w:p>
                            <w:pPr>
                              <w:ind w:firstLine="360" w:firstLineChars="100"/>
                              <w:jc w:val="right"/>
                              <w:rPr>
                                <w:rFonts w:hint="default" w:ascii="微软雅黑" w:hAnsi="微软雅黑" w:eastAsia="微软雅黑"/>
                                <w:b/>
                                <w:color w:val="FFFFFF" w:themeColor="background1"/>
                                <w:sz w:val="36"/>
                                <w:szCs w:val="36"/>
                                <w:lang w:val="en-US" w:eastAsia="zh-CN"/>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DK</w:t>
                            </w:r>
                            <w:r>
                              <w:rPr>
                                <w:rFonts w:ascii="微软雅黑" w:hAnsi="微软雅黑" w:eastAsia="微软雅黑"/>
                                <w:b/>
                                <w:color w:val="FFFFFF" w:themeColor="background1"/>
                                <w:sz w:val="36"/>
                                <w:szCs w:val="36"/>
                                <w14:textFill>
                                  <w14:solidFill>
                                    <w14:schemeClr w14:val="bg1"/>
                                  </w14:solidFill>
                                </w14:textFill>
                              </w:rPr>
                              <w:t>3</w:t>
                            </w: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0</w:t>
                            </w:r>
                            <w:r>
                              <w:rPr>
                                <w:rFonts w:hint="eastAsia" w:ascii="微软雅黑" w:hAnsi="微软雅黑" w:eastAsia="微软雅黑"/>
                                <w:b/>
                                <w:color w:val="FFFFFF" w:themeColor="background1"/>
                                <w:sz w:val="36"/>
                                <w:szCs w:val="36"/>
                                <w:lang w:val="en-US" w:eastAsia="zh-CN"/>
                                <w14:textFill>
                                  <w14:solidFill>
                                    <w14:schemeClr w14:val="bg1"/>
                                  </w14:solidFill>
                                </w14:textFill>
                              </w:rPr>
                              <w:t>-USB</w:t>
                            </w: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ascii="微软雅黑" w:hAnsi="微软雅黑" w:eastAsia="微软雅黑"/>
                                <w:b/>
                                <w:color w:val="FFFFFF" w:themeColor="background1"/>
                                <w:sz w:val="36"/>
                                <w:szCs w:val="36"/>
                                <w14:textFill>
                                  <w14:solidFill>
                                    <w14:schemeClr w14:val="bg1"/>
                                  </w14:solidFill>
                                </w14:textFill>
                              </w:rPr>
                              <w:t>Datasheet</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35pt;margin-top:12.55pt;height:250.6pt;width:414pt;z-index:251659264;v-text-anchor:middle;mso-width-relative:page;mso-height-relative:page;" fillcolor="#A8B7DF [3536]" filled="t" stroked="t" coordsize="21600,21600" o:gfxdata="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Cc+4oB2QAAAAsBAAAPAAAAAAAAAAEAIAAAACIAAABkcnMvZG93bnJldi54bWxQSwECFAAUAAAA&#10;CACHTuJAPUQ4qgoDAACuBgAADgAAAAAAAAABACAAAAAoAQAAZHJzL2Uyb0RvYy54bWxQSwUGAAAA&#10;AAYABgBZAQAApAYAAAAA&#10;">
                <v:fill type="gradient" on="t" color2="#879ED7 [3376]" colors="0f #A8B7DF;32768f #9AABD9;65536f #879ED7" focus="100%" focussize="0,0" rotate="t">
                  <o:fill type="gradientUnscaled" v:ext="backwardCompatible"/>
                </v:fill>
                <v:stroke weight="0.5pt" color="#4472C4 [3208]" miterlimit="8" joinstyle="miter"/>
                <v:imagedata o:title=""/>
                <o:lock v:ext="edit" aspectratio="f"/>
                <v:textbox>
                  <w:txbxContent>
                    <w:p>
                      <w:pPr>
                        <w:rPr>
                          <w:rFonts w:hint="eastAsia" w:ascii="微软雅黑" w:hAnsi="微软雅黑" w:eastAsia="微软雅黑"/>
                          <w:b/>
                          <w:color w:val="FFFFFF" w:themeColor="background1"/>
                          <w:sz w:val="36"/>
                          <w:szCs w:val="36"/>
                          <w14:textFill>
                            <w14:solidFill>
                              <w14:schemeClr w14:val="bg1"/>
                            </w14:solidFill>
                          </w14:textFill>
                        </w:rPr>
                      </w:pPr>
                      <w:r>
                        <w:rPr>
                          <w:sz w:val="22"/>
                        </w:rPr>
                        <w:drawing>
                          <wp:inline distT="0" distB="0" distL="114300" distR="114300">
                            <wp:extent cx="1433830" cy="1134110"/>
                            <wp:effectExtent l="0" t="0" r="0" b="0"/>
                            <wp:docPr id="4" name="图片 1"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43e1d2516ada45bdd167b40681bbf6"/>
                                    <pic:cNvPicPr>
                                      <a:picLocks noChangeAspect="1"/>
                                    </pic:cNvPicPr>
                                  </pic:nvPicPr>
                                  <pic:blipFill>
                                    <a:blip r:embed="rId14"/>
                                    <a:srcRect l="32979" t="27481" r="32979" b="27783"/>
                                    <a:stretch>
                                      <a:fillRect/>
                                    </a:stretch>
                                  </pic:blipFill>
                                  <pic:spPr>
                                    <a:xfrm>
                                      <a:off x="0" y="0"/>
                                      <a:ext cx="1433830" cy="1134110"/>
                                    </a:xfrm>
                                    <a:prstGeom prst="rect">
                                      <a:avLst/>
                                    </a:prstGeom>
                                    <a:noFill/>
                                    <a:ln>
                                      <a:noFill/>
                                    </a:ln>
                                  </pic:spPr>
                                </pic:pic>
                              </a:graphicData>
                            </a:graphic>
                          </wp:inline>
                        </w:drawing>
                      </w:r>
                    </w:p>
                    <w:p>
                      <w:pPr>
                        <w:ind w:firstLine="360" w:firstLineChars="100"/>
                        <w:rPr>
                          <w:rFonts w:ascii="微软雅黑" w:hAnsi="微软雅黑" w:eastAsia="微软雅黑"/>
                          <w:b/>
                          <w:color w:val="FFFFFF" w:themeColor="background1"/>
                          <w:sz w:val="36"/>
                          <w:szCs w:val="36"/>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 xml:space="preserve">德科物联 </w:t>
                      </w:r>
                      <w:r>
                        <w:rPr>
                          <w:rFonts w:ascii="微软雅黑" w:hAnsi="微软雅黑" w:eastAsia="微软雅黑"/>
                          <w:b/>
                          <w:color w:val="FFFFFF" w:themeColor="background1"/>
                          <w:sz w:val="36"/>
                          <w:szCs w:val="36"/>
                          <w14:textFill>
                            <w14:solidFill>
                              <w14:schemeClr w14:val="bg1"/>
                            </w14:solidFill>
                          </w14:textFill>
                        </w:rPr>
                        <w:t xml:space="preserve">  </w:t>
                      </w:r>
                    </w:p>
                    <w:p>
                      <w:pPr>
                        <w:rPr>
                          <w:rFonts w:hint="eastAsia" w:ascii="微软雅黑" w:hAnsi="微软雅黑" w:eastAsia="微软雅黑"/>
                          <w:b/>
                          <w:color w:val="FFFFFF" w:themeColor="background1"/>
                          <w:sz w:val="36"/>
                          <w:szCs w:val="36"/>
                          <w:lang w:eastAsia="zh-CN"/>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3.56MHz USB</w:t>
                      </w:r>
                      <w:r>
                        <w:rPr>
                          <w:rFonts w:hint="eastAsia" w:ascii="微软雅黑" w:hAnsi="微软雅黑" w:eastAsia="微软雅黑"/>
                          <w:b/>
                          <w:color w:val="FFFFFF" w:themeColor="background1"/>
                          <w:sz w:val="36"/>
                          <w:szCs w:val="36"/>
                          <w14:textFill>
                            <w14:solidFill>
                              <w14:schemeClr w14:val="bg1"/>
                            </w14:solidFill>
                          </w14:textFill>
                        </w:rPr>
                        <w:t>高频卡读写</w:t>
                      </w:r>
                      <w:r>
                        <w:rPr>
                          <w:rFonts w:hint="eastAsia" w:ascii="微软雅黑" w:hAnsi="微软雅黑" w:eastAsia="微软雅黑"/>
                          <w:b/>
                          <w:color w:val="FFFFFF" w:themeColor="background1"/>
                          <w:sz w:val="36"/>
                          <w:szCs w:val="36"/>
                          <w:lang w:val="en-US" w:eastAsia="zh-CN"/>
                          <w14:textFill>
                            <w14:solidFill>
                              <w14:schemeClr w14:val="bg1"/>
                            </w14:solidFill>
                          </w14:textFill>
                        </w:rPr>
                        <w:t>器</w:t>
                      </w:r>
                    </w:p>
                    <w:p>
                      <w:pPr>
                        <w:ind w:firstLine="360" w:firstLineChars="100"/>
                        <w:jc w:val="right"/>
                        <w:rPr>
                          <w:rFonts w:hint="default" w:ascii="微软雅黑" w:hAnsi="微软雅黑" w:eastAsia="微软雅黑"/>
                          <w:b/>
                          <w:color w:val="FFFFFF" w:themeColor="background1"/>
                          <w:sz w:val="36"/>
                          <w:szCs w:val="36"/>
                          <w:lang w:val="en-US" w:eastAsia="zh-CN"/>
                          <w14:textFill>
                            <w14:solidFill>
                              <w14:schemeClr w14:val="bg1"/>
                            </w14:solidFill>
                          </w14:textFill>
                        </w:rPr>
                      </w:pPr>
                      <w:r>
                        <w:rPr>
                          <w:rFonts w:hint="eastAsia" w:ascii="微软雅黑" w:hAnsi="微软雅黑" w:eastAsia="微软雅黑"/>
                          <w:b/>
                          <w:color w:val="FFFFFF" w:themeColor="background1"/>
                          <w:sz w:val="36"/>
                          <w:szCs w:val="36"/>
                          <w14:textFill>
                            <w14:solidFill>
                              <w14:schemeClr w14:val="bg1"/>
                            </w14:solidFill>
                          </w14:textFill>
                        </w:rPr>
                        <w:t>DK</w:t>
                      </w:r>
                      <w:r>
                        <w:rPr>
                          <w:rFonts w:ascii="微软雅黑" w:hAnsi="微软雅黑" w:eastAsia="微软雅黑"/>
                          <w:b/>
                          <w:color w:val="FFFFFF" w:themeColor="background1"/>
                          <w:sz w:val="36"/>
                          <w:szCs w:val="36"/>
                          <w14:textFill>
                            <w14:solidFill>
                              <w14:schemeClr w14:val="bg1"/>
                            </w14:solidFill>
                          </w14:textFill>
                        </w:rPr>
                        <w:t>3</w:t>
                      </w:r>
                      <w:r>
                        <w:rPr>
                          <w:rFonts w:hint="eastAsia" w:ascii="微软雅黑" w:hAnsi="微软雅黑" w:eastAsia="微软雅黑"/>
                          <w:b/>
                          <w:color w:val="FFFFFF" w:themeColor="background1"/>
                          <w:sz w:val="36"/>
                          <w:szCs w:val="36"/>
                          <w14:textFill>
                            <w14:solidFill>
                              <w14:schemeClr w14:val="bg1"/>
                            </w14:solidFill>
                          </w14:textFill>
                        </w:rPr>
                        <w:t>1</w:t>
                      </w:r>
                      <w:r>
                        <w:rPr>
                          <w:rFonts w:ascii="微软雅黑" w:hAnsi="微软雅黑" w:eastAsia="微软雅黑"/>
                          <w:b/>
                          <w:color w:val="FFFFFF" w:themeColor="background1"/>
                          <w:sz w:val="36"/>
                          <w:szCs w:val="36"/>
                          <w14:textFill>
                            <w14:solidFill>
                              <w14:schemeClr w14:val="bg1"/>
                            </w14:solidFill>
                          </w14:textFill>
                        </w:rPr>
                        <w:t>0</w:t>
                      </w:r>
                      <w:r>
                        <w:rPr>
                          <w:rFonts w:hint="eastAsia" w:ascii="微软雅黑" w:hAnsi="微软雅黑" w:eastAsia="微软雅黑"/>
                          <w:b/>
                          <w:color w:val="FFFFFF" w:themeColor="background1"/>
                          <w:sz w:val="36"/>
                          <w:szCs w:val="36"/>
                          <w:lang w:val="en-US" w:eastAsia="zh-CN"/>
                          <w14:textFill>
                            <w14:solidFill>
                              <w14:schemeClr w14:val="bg1"/>
                            </w14:solidFill>
                          </w14:textFill>
                        </w:rPr>
                        <w:t>-USB</w:t>
                      </w:r>
                    </w:p>
                    <w:p>
                      <w:pPr>
                        <w:ind w:firstLine="360" w:firstLineChars="100"/>
                        <w:jc w:val="right"/>
                        <w:rPr>
                          <w:rFonts w:ascii="微软雅黑" w:hAnsi="微软雅黑" w:eastAsia="微软雅黑"/>
                          <w:b/>
                          <w:color w:val="FFFFFF" w:themeColor="background1"/>
                          <w:sz w:val="36"/>
                          <w:szCs w:val="36"/>
                          <w14:textFill>
                            <w14:solidFill>
                              <w14:schemeClr w14:val="bg1"/>
                            </w14:solidFill>
                          </w14:textFill>
                        </w:rPr>
                      </w:pPr>
                      <w:r>
                        <w:rPr>
                          <w:rFonts w:ascii="微软雅黑" w:hAnsi="微软雅黑" w:eastAsia="微软雅黑"/>
                          <w:b/>
                          <w:color w:val="FFFFFF" w:themeColor="background1"/>
                          <w:sz w:val="36"/>
                          <w:szCs w:val="36"/>
                          <w14:textFill>
                            <w14:solidFill>
                              <w14:schemeClr w14:val="bg1"/>
                            </w14:solidFill>
                          </w14:textFill>
                        </w:rPr>
                        <w:t>Datasheet</w:t>
                      </w:r>
                    </w:p>
                    <w:p>
                      <w:pPr>
                        <w:ind w:firstLine="360" w:firstLineChars="100"/>
                        <w:rPr>
                          <w:rFonts w:ascii="微软雅黑" w:hAnsi="微软雅黑" w:eastAsia="微软雅黑"/>
                          <w:b/>
                          <w:color w:val="FFFFFF" w:themeColor="background1"/>
                          <w:sz w:val="36"/>
                          <w:szCs w:val="36"/>
                          <w14:textFill>
                            <w14:solidFill>
                              <w14:schemeClr w14:val="bg1"/>
                            </w14:solidFill>
                          </w14:textFill>
                        </w:rPr>
                      </w:pPr>
                    </w:p>
                  </w:txbxContent>
                </v:textbox>
              </v:rect>
            </w:pict>
          </mc:Fallback>
        </mc:AlternateConten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r>
        <w:br w:type="page"/>
      </w:r>
    </w:p>
    <w:p>
      <w:pPr>
        <w:ind w:firstLine="883"/>
        <w:rPr>
          <w:b/>
          <w:sz w:val="44"/>
          <w:szCs w:val="44"/>
        </w:rPr>
      </w:pPr>
      <w:r>
        <w:rPr>
          <w:b/>
          <w:sz w:val="44"/>
          <w:szCs w:val="44"/>
        </w:rPr>
        <w:t>文档修订历史</w:t>
      </w:r>
      <w:r>
        <w:rPr>
          <w:rFonts w:hint="eastAsia"/>
          <w:b/>
          <w:sz w:val="44"/>
          <w:szCs w:val="44"/>
        </w:rPr>
        <w:t>：</w:t>
      </w:r>
    </w:p>
    <w:p>
      <w:pPr>
        <w:ind w:firstLine="420"/>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749"/>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版本</w:t>
            </w:r>
          </w:p>
        </w:tc>
        <w:tc>
          <w:tcPr>
            <w:tcW w:w="1749" w:type="dxa"/>
          </w:tcPr>
          <w:p>
            <w:pPr>
              <w:ind w:firstLine="420"/>
            </w:pPr>
            <w:r>
              <w:rPr>
                <w:rFonts w:hint="eastAsia"/>
              </w:rPr>
              <w:t>日期</w:t>
            </w:r>
          </w:p>
        </w:tc>
        <w:tc>
          <w:tcPr>
            <w:tcW w:w="5040" w:type="dxa"/>
          </w:tcPr>
          <w:p>
            <w:pPr>
              <w:ind w:firstLine="420"/>
            </w:pPr>
            <w:r>
              <w:rPr>
                <w:rFonts w:hint="eastAsia"/>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r>
              <w:rPr>
                <w:rFonts w:hint="eastAsia"/>
              </w:rPr>
              <w:t>V1.0</w:t>
            </w:r>
            <w:r>
              <w:t>.0</w:t>
            </w:r>
          </w:p>
        </w:tc>
        <w:tc>
          <w:tcPr>
            <w:tcW w:w="1749" w:type="dxa"/>
          </w:tcPr>
          <w:p>
            <w:pPr>
              <w:pStyle w:val="42"/>
              <w:ind w:firstLine="360"/>
              <w:jc w:val="center"/>
            </w:pPr>
            <w:r>
              <w:t>20</w:t>
            </w:r>
            <w:r>
              <w:rPr>
                <w:rFonts w:hint="eastAsia"/>
              </w:rPr>
              <w:t>2</w:t>
            </w:r>
            <w:r>
              <w:rPr>
                <w:rFonts w:hint="eastAsia"/>
                <w:lang w:val="en-US" w:eastAsia="zh-CN"/>
              </w:rPr>
              <w:t>3</w:t>
            </w:r>
            <w:r>
              <w:rPr>
                <w:rFonts w:hint="eastAsia"/>
              </w:rPr>
              <w:t>-05-06</w:t>
            </w:r>
          </w:p>
        </w:tc>
        <w:tc>
          <w:tcPr>
            <w:tcW w:w="5040" w:type="dxa"/>
          </w:tcPr>
          <w:p>
            <w:pPr>
              <w:ind w:firstLine="420"/>
            </w:pPr>
            <w:r>
              <w:t>创建文档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jc w:val="center"/>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228" w:firstLineChars="95"/>
            </w:pPr>
          </w:p>
        </w:tc>
        <w:tc>
          <w:tcPr>
            <w:tcW w:w="5040" w:type="dxa"/>
          </w:tcPr>
          <w:p>
            <w:pPr>
              <w:pStyle w:val="28"/>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jc w:val="center"/>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jc w:val="center"/>
            </w:pPr>
          </w:p>
        </w:tc>
        <w:tc>
          <w:tcPr>
            <w:tcW w:w="5040" w:type="dxa"/>
          </w:tcPr>
          <w:p>
            <w:pPr>
              <w:pStyle w:val="28"/>
              <w:ind w:left="78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ind w:firstLine="420"/>
            </w:pPr>
          </w:p>
        </w:tc>
        <w:tc>
          <w:tcPr>
            <w:tcW w:w="1749" w:type="dxa"/>
          </w:tcPr>
          <w:p>
            <w:pPr>
              <w:ind w:firstLine="420"/>
            </w:pPr>
          </w:p>
        </w:tc>
        <w:tc>
          <w:tcPr>
            <w:tcW w:w="5040" w:type="dxa"/>
          </w:tcPr>
          <w:p>
            <w:pPr>
              <w:ind w:firstLine="420"/>
            </w:pPr>
          </w:p>
        </w:tc>
      </w:tr>
    </w:tbl>
    <w:p>
      <w:pPr>
        <w:ind w:firstLine="420"/>
      </w:pPr>
    </w:p>
    <w:p>
      <w:pPr>
        <w:ind w:firstLine="420"/>
      </w:pPr>
    </w:p>
    <w:p>
      <w:pPr>
        <w:ind w:firstLine="420"/>
      </w:pPr>
      <w:r>
        <w:rPr>
          <w:rFonts w:hint="eastAsia"/>
        </w:rPr>
        <w:t>免责声明：</w:t>
      </w:r>
    </w:p>
    <w:p>
      <w:pPr>
        <w:ind w:firstLine="420"/>
      </w:pPr>
      <w:r>
        <w:rPr>
          <w:rFonts w:hint="eastAsia"/>
        </w:rPr>
        <w:t>本文档提供有关深圳市德科物联技术有限公司产品的信息。本文档并未以暗示、禁止反言或其他形式转让本公司或任何第三方的专利、商标、版权或所有权或其下的任何权利或许可。除德科物联在其产品的销售条款和条件中声明的责任之外，本公司概不承担任何其它责任，并且，德科物联对其产品的销售或使用不作任何明示或暗示的担保，包括对产品的特定用途适用性、适销性或对任何专利权、版权或其它知识产权的侵权责任等，均不作担保。若不按手册要求连接或操作产生的问题，本公司免责。德科物联可能随时对产品规格及产品描述作出修改，恕不另行通知。对于本公司产品可能包含某些设计缺陷或错误，一经发现将收入勘误表，并因此可能导致产品与已出版的规格有所差异。如客户索取，可提供最新的勘误表。</w:t>
      </w:r>
    </w:p>
    <w:p>
      <w:pPr>
        <w:ind w:firstLine="420"/>
      </w:pPr>
      <w:r>
        <w:rPr>
          <w:rFonts w:hint="eastAsia"/>
        </w:rPr>
        <w:t>在订购产品之前，请您与本公司联系，以获取最新的规格说明。</w:t>
      </w:r>
    </w:p>
    <w:p>
      <w:pPr>
        <w:ind w:firstLine="420"/>
      </w:pPr>
    </w:p>
    <w:p>
      <w:pPr>
        <w:ind w:firstLine="420"/>
      </w:pPr>
    </w:p>
    <w:p>
      <w:r>
        <w:br w:type="page"/>
      </w:r>
    </w:p>
    <w:p>
      <w:pPr>
        <w:ind w:firstLine="420"/>
      </w:pPr>
    </w:p>
    <w:sdt>
      <w:sdtPr>
        <w:rPr>
          <w:lang w:val="zh-CN"/>
        </w:rPr>
        <w:id w:val="31008619"/>
        <w:docPartObj>
          <w:docPartGallery w:val="Table of Contents"/>
          <w:docPartUnique/>
        </w:docPartObj>
      </w:sdtPr>
      <w:sdtEndPr>
        <w:rPr>
          <w:b/>
          <w:bCs/>
          <w:lang w:val="zh-CN"/>
        </w:rPr>
      </w:sdtEndPr>
      <w:sdtContent>
        <w:p>
          <w:pPr>
            <w:ind w:firstLine="420"/>
            <w:rPr>
              <w:b/>
              <w:sz w:val="44"/>
              <w:szCs w:val="44"/>
            </w:rPr>
          </w:pPr>
          <w:r>
            <w:rPr>
              <w:b/>
              <w:sz w:val="44"/>
              <w:szCs w:val="44"/>
              <w:lang w:val="zh-CN"/>
            </w:rPr>
            <w:t>目录</w:t>
          </w:r>
        </w:p>
        <w:p>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_Toc11010 </w:instrText>
          </w:r>
          <w:r>
            <w:fldChar w:fldCharType="separate"/>
          </w:r>
          <w:r>
            <w:rPr>
              <w:rFonts w:hint="eastAsia"/>
              <w:lang w:val="en-US" w:eastAsia="zh-CN"/>
            </w:rPr>
            <w:t>1、</w:t>
          </w:r>
          <w:r>
            <w:rPr>
              <w:rFonts w:hint="eastAsia"/>
            </w:rPr>
            <w:t>概述</w:t>
          </w:r>
          <w:r>
            <w:tab/>
          </w:r>
          <w:r>
            <w:fldChar w:fldCharType="begin"/>
          </w:r>
          <w:r>
            <w:instrText xml:space="preserve"> PAGEREF _Toc11010 \h </w:instrText>
          </w:r>
          <w:r>
            <w:fldChar w:fldCharType="separate"/>
          </w:r>
          <w:r>
            <w:t>1</w:t>
          </w:r>
          <w:r>
            <w:fldChar w:fldCharType="end"/>
          </w:r>
          <w:r>
            <w:fldChar w:fldCharType="end"/>
          </w:r>
        </w:p>
        <w:p>
          <w:pPr>
            <w:pStyle w:val="16"/>
            <w:tabs>
              <w:tab w:val="right" w:leader="dot" w:pos="8306"/>
            </w:tabs>
          </w:pPr>
          <w:r>
            <w:rPr>
              <w:bCs/>
              <w:lang w:val="zh-CN"/>
            </w:rPr>
            <w:fldChar w:fldCharType="begin"/>
          </w:r>
          <w:r>
            <w:rPr>
              <w:bCs/>
              <w:lang w:val="zh-CN"/>
            </w:rPr>
            <w:instrText xml:space="preserve"> HYPERLINK \l _Toc11282 </w:instrText>
          </w:r>
          <w:r>
            <w:rPr>
              <w:bCs/>
              <w:lang w:val="zh-CN"/>
            </w:rPr>
            <w:fldChar w:fldCharType="separate"/>
          </w:r>
          <w:r>
            <w:rPr>
              <w:rFonts w:hint="eastAsia"/>
              <w:lang w:val="en-US" w:eastAsia="zh-CN"/>
            </w:rPr>
            <w:t>2、</w:t>
          </w:r>
          <w:r>
            <w:rPr>
              <w:rFonts w:hint="eastAsia"/>
            </w:rPr>
            <w:t>产品特性</w:t>
          </w:r>
          <w:r>
            <w:tab/>
          </w:r>
          <w:r>
            <w:fldChar w:fldCharType="begin"/>
          </w:r>
          <w:r>
            <w:instrText xml:space="preserve"> PAGEREF _Toc11282 \h </w:instrText>
          </w:r>
          <w:r>
            <w:fldChar w:fldCharType="separate"/>
          </w:r>
          <w:r>
            <w:t>1</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_Toc71 </w:instrText>
          </w:r>
          <w:r>
            <w:rPr>
              <w:bCs/>
              <w:lang w:val="zh-CN"/>
            </w:rPr>
            <w:fldChar w:fldCharType="separate"/>
          </w:r>
          <w:r>
            <w:rPr>
              <w:rFonts w:hint="eastAsia"/>
              <w:lang w:val="en-US" w:eastAsia="zh-CN"/>
            </w:rPr>
            <w:t>3、</w:t>
          </w:r>
          <w:r>
            <w:rPr>
              <w:rFonts w:hint="eastAsia"/>
            </w:rPr>
            <w:t>读卡器尺寸规格</w:t>
          </w:r>
          <w:r>
            <w:tab/>
          </w:r>
          <w:r>
            <w:fldChar w:fldCharType="begin"/>
          </w:r>
          <w:r>
            <w:instrText xml:space="preserve"> PAGEREF _Toc71 \h </w:instrText>
          </w:r>
          <w:r>
            <w:fldChar w:fldCharType="separate"/>
          </w:r>
          <w:r>
            <w:t>2</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_Toc13483 </w:instrText>
          </w:r>
          <w:r>
            <w:rPr>
              <w:bCs/>
              <w:lang w:val="zh-CN"/>
            </w:rPr>
            <w:fldChar w:fldCharType="separate"/>
          </w:r>
          <w:r>
            <w:rPr>
              <w:rFonts w:hint="eastAsia"/>
              <w:lang w:val="en-US" w:eastAsia="zh-CN"/>
            </w:rPr>
            <w:t>4、</w:t>
          </w:r>
          <w:r>
            <w:rPr>
              <w:rFonts w:hint="eastAsia"/>
            </w:rPr>
            <w:t>U</w:t>
          </w:r>
          <w:r>
            <w:t>SB通信协议</w:t>
          </w:r>
          <w:r>
            <w:tab/>
          </w:r>
          <w:r>
            <w:fldChar w:fldCharType="begin"/>
          </w:r>
          <w:r>
            <w:instrText xml:space="preserve"> PAGEREF _Toc13483 \h </w:instrText>
          </w:r>
          <w:r>
            <w:fldChar w:fldCharType="separate"/>
          </w:r>
          <w:r>
            <w:t>2</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_Toc7908 </w:instrText>
          </w:r>
          <w:r>
            <w:rPr>
              <w:bCs/>
              <w:lang w:val="zh-CN"/>
            </w:rPr>
            <w:fldChar w:fldCharType="separate"/>
          </w:r>
          <w:r>
            <w:rPr>
              <w:rFonts w:hint="eastAsia"/>
              <w:lang w:val="en-US" w:eastAsia="zh-CN"/>
            </w:rPr>
            <w:t>4.1</w:t>
          </w:r>
          <w:r>
            <w:rPr>
              <w:rFonts w:hint="eastAsia"/>
            </w:rPr>
            <w:t>通讯传输字节格式</w:t>
          </w:r>
          <w:r>
            <w:tab/>
          </w:r>
          <w:r>
            <w:fldChar w:fldCharType="begin"/>
          </w:r>
          <w:r>
            <w:instrText xml:space="preserve"> PAGEREF _Toc7908 \h </w:instrText>
          </w:r>
          <w:r>
            <w:fldChar w:fldCharType="separate"/>
          </w:r>
          <w:r>
            <w:t>2</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_Toc15036 </w:instrText>
          </w:r>
          <w:r>
            <w:rPr>
              <w:bCs/>
              <w:lang w:val="zh-CN"/>
            </w:rPr>
            <w:fldChar w:fldCharType="separate"/>
          </w:r>
          <w:r>
            <w:rPr>
              <w:rFonts w:hint="eastAsia"/>
              <w:lang w:val="en-US" w:eastAsia="zh-CN"/>
            </w:rPr>
            <w:t>4.2</w:t>
          </w:r>
          <w:r>
            <w:rPr>
              <w:rFonts w:hint="eastAsia"/>
            </w:rPr>
            <w:t>数据帧格式</w:t>
          </w:r>
          <w:r>
            <w:tab/>
          </w:r>
          <w:r>
            <w:fldChar w:fldCharType="begin"/>
          </w:r>
          <w:r>
            <w:instrText xml:space="preserve"> PAGEREF _Toc15036 \h </w:instrText>
          </w:r>
          <w:r>
            <w:fldChar w:fldCharType="separate"/>
          </w:r>
          <w:r>
            <w:t>2</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_Toc17820 </w:instrText>
          </w:r>
          <w:r>
            <w:rPr>
              <w:bCs/>
              <w:lang w:val="zh-CN"/>
            </w:rPr>
            <w:fldChar w:fldCharType="separate"/>
          </w:r>
          <w:r>
            <w:rPr>
              <w:rFonts w:hint="eastAsia"/>
              <w:lang w:val="en-US" w:eastAsia="zh-CN"/>
            </w:rPr>
            <w:t>4.3</w:t>
          </w:r>
          <w:r>
            <w:rPr>
              <w:rFonts w:hint="eastAsia"/>
            </w:rPr>
            <w:t>命令码</w:t>
          </w:r>
          <w:r>
            <w:tab/>
          </w:r>
          <w:r>
            <w:fldChar w:fldCharType="begin"/>
          </w:r>
          <w:r>
            <w:instrText xml:space="preserve"> PAGEREF _Toc17820 \h </w:instrText>
          </w:r>
          <w:r>
            <w:fldChar w:fldCharType="separate"/>
          </w:r>
          <w:r>
            <w:t>3</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_Toc32757 </w:instrText>
          </w:r>
          <w:r>
            <w:rPr>
              <w:bCs/>
              <w:lang w:val="zh-CN"/>
            </w:rPr>
            <w:fldChar w:fldCharType="separate"/>
          </w:r>
          <w:r>
            <w:rPr>
              <w:rFonts w:hint="eastAsia"/>
              <w:lang w:val="en-US" w:eastAsia="zh-CN"/>
            </w:rPr>
            <w:t>4.3.1</w:t>
          </w:r>
          <w:r>
            <w:rPr>
              <w:rFonts w:hint="eastAsia"/>
            </w:rPr>
            <w:t>通用指令</w:t>
          </w:r>
          <w:r>
            <w:tab/>
          </w:r>
          <w:r>
            <w:fldChar w:fldCharType="begin"/>
          </w:r>
          <w:r>
            <w:instrText xml:space="preserve"> PAGEREF _Toc32757 \h </w:instrText>
          </w:r>
          <w:r>
            <w:fldChar w:fldCharType="separate"/>
          </w:r>
          <w:r>
            <w:t>4</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_Toc7536 </w:instrText>
          </w:r>
          <w:r>
            <w:rPr>
              <w:bCs/>
              <w:lang w:val="zh-CN"/>
            </w:rPr>
            <w:fldChar w:fldCharType="separate"/>
          </w:r>
          <w:r>
            <w:rPr>
              <w:rFonts w:hint="eastAsia"/>
              <w:lang w:val="en-US" w:eastAsia="zh-CN"/>
            </w:rPr>
            <w:t xml:space="preserve">4.3.2 </w:t>
          </w:r>
          <w:r>
            <w:rPr>
              <w:rFonts w:hint="eastAsia"/>
            </w:rPr>
            <w:t>Mifare卡操作指令</w:t>
          </w:r>
          <w:r>
            <w:tab/>
          </w:r>
          <w:r>
            <w:fldChar w:fldCharType="begin"/>
          </w:r>
          <w:r>
            <w:instrText xml:space="preserve"> PAGEREF _Toc7536 \h </w:instrText>
          </w:r>
          <w:r>
            <w:fldChar w:fldCharType="separate"/>
          </w:r>
          <w:r>
            <w:t>7</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_Toc1821 </w:instrText>
          </w:r>
          <w:r>
            <w:rPr>
              <w:bCs/>
              <w:lang w:val="zh-CN"/>
            </w:rPr>
            <w:fldChar w:fldCharType="separate"/>
          </w:r>
          <w:r>
            <w:rPr>
              <w:rFonts w:hint="eastAsia"/>
              <w:lang w:val="en-US" w:eastAsia="zh-CN"/>
            </w:rPr>
            <w:t xml:space="preserve">4.3.3 </w:t>
          </w:r>
          <w:r>
            <w:t>Ultralight</w:t>
          </w:r>
          <w:r>
            <w:rPr>
              <w:rFonts w:hint="eastAsia"/>
            </w:rPr>
            <w:t>卡操作指令</w:t>
          </w:r>
          <w:r>
            <w:tab/>
          </w:r>
          <w:r>
            <w:fldChar w:fldCharType="begin"/>
          </w:r>
          <w:r>
            <w:instrText xml:space="preserve"> PAGEREF _Toc1821 \h </w:instrText>
          </w:r>
          <w:r>
            <w:fldChar w:fldCharType="separate"/>
          </w:r>
          <w:r>
            <w:t>9</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_Toc19628 </w:instrText>
          </w:r>
          <w:r>
            <w:rPr>
              <w:bCs/>
              <w:lang w:val="zh-CN"/>
            </w:rPr>
            <w:fldChar w:fldCharType="separate"/>
          </w:r>
          <w:r>
            <w:rPr>
              <w:rFonts w:hint="eastAsia"/>
              <w:lang w:val="en-US" w:eastAsia="zh-CN"/>
            </w:rPr>
            <w:t xml:space="preserve">4.3.4 </w:t>
          </w:r>
          <w:r>
            <w:rPr>
              <w:rFonts w:hint="eastAsia"/>
            </w:rPr>
            <w:t xml:space="preserve">ISO14443-A </w:t>
          </w:r>
          <w:r>
            <w:t>CPU</w:t>
          </w:r>
          <w:r>
            <w:rPr>
              <w:rFonts w:hint="eastAsia"/>
            </w:rPr>
            <w:t>卡操作指令</w:t>
          </w:r>
          <w:r>
            <w:tab/>
          </w:r>
          <w:r>
            <w:fldChar w:fldCharType="begin"/>
          </w:r>
          <w:r>
            <w:instrText xml:space="preserve"> PAGEREF _Toc19628 \h </w:instrText>
          </w:r>
          <w:r>
            <w:fldChar w:fldCharType="separate"/>
          </w:r>
          <w:r>
            <w:t>10</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_Toc22890 </w:instrText>
          </w:r>
          <w:r>
            <w:rPr>
              <w:bCs/>
              <w:lang w:val="zh-CN"/>
            </w:rPr>
            <w:fldChar w:fldCharType="separate"/>
          </w:r>
          <w:r>
            <w:rPr>
              <w:rFonts w:hint="eastAsia"/>
              <w:lang w:val="en-US" w:eastAsia="zh-CN"/>
            </w:rPr>
            <w:t xml:space="preserve">4.3.5 </w:t>
          </w:r>
          <w:r>
            <w:rPr>
              <w:rFonts w:hint="eastAsia"/>
            </w:rPr>
            <w:t>身份证操作指令</w:t>
          </w:r>
          <w:r>
            <w:tab/>
          </w:r>
          <w:r>
            <w:fldChar w:fldCharType="begin"/>
          </w:r>
          <w:r>
            <w:instrText xml:space="preserve"> PAGEREF _Toc22890 \h </w:instrText>
          </w:r>
          <w:r>
            <w:fldChar w:fldCharType="separate"/>
          </w:r>
          <w:r>
            <w:t>11</w:t>
          </w:r>
          <w:r>
            <w:fldChar w:fldCharType="end"/>
          </w:r>
          <w:r>
            <w:rPr>
              <w:bCs/>
              <w:lang w:val="zh-CN"/>
            </w:rPr>
            <w:fldChar w:fldCharType="end"/>
          </w:r>
        </w:p>
        <w:p>
          <w:pPr>
            <w:pStyle w:val="11"/>
            <w:tabs>
              <w:tab w:val="right" w:leader="dot" w:pos="8306"/>
            </w:tabs>
          </w:pPr>
          <w:r>
            <w:rPr>
              <w:bCs/>
              <w:lang w:val="zh-CN"/>
            </w:rPr>
            <w:fldChar w:fldCharType="begin"/>
          </w:r>
          <w:r>
            <w:rPr>
              <w:bCs/>
              <w:lang w:val="zh-CN"/>
            </w:rPr>
            <w:instrText xml:space="preserve"> HYPERLINK \l _Toc11106 </w:instrText>
          </w:r>
          <w:r>
            <w:rPr>
              <w:bCs/>
              <w:lang w:val="zh-CN"/>
            </w:rPr>
            <w:fldChar w:fldCharType="separate"/>
          </w:r>
          <w:r>
            <w:rPr>
              <w:rFonts w:hint="eastAsia"/>
              <w:lang w:val="en-US" w:eastAsia="zh-CN"/>
            </w:rPr>
            <w:t xml:space="preserve">4.3.6 </w:t>
          </w:r>
          <w:r>
            <w:rPr>
              <w:rFonts w:hint="eastAsia"/>
            </w:rPr>
            <w:t>FeliCa操作指令</w:t>
          </w:r>
          <w:r>
            <w:tab/>
          </w:r>
          <w:r>
            <w:fldChar w:fldCharType="begin"/>
          </w:r>
          <w:r>
            <w:instrText xml:space="preserve"> PAGEREF _Toc11106 \h </w:instrText>
          </w:r>
          <w:r>
            <w:fldChar w:fldCharType="separate"/>
          </w:r>
          <w:r>
            <w:t>12</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_Toc23439 </w:instrText>
          </w:r>
          <w:r>
            <w:rPr>
              <w:bCs/>
              <w:lang w:val="zh-CN"/>
            </w:rPr>
            <w:fldChar w:fldCharType="separate"/>
          </w:r>
          <w:r>
            <w:rPr>
              <w:rFonts w:hint="eastAsia"/>
              <w:lang w:val="en-US" w:eastAsia="zh-CN"/>
            </w:rPr>
            <w:t>5、</w:t>
          </w:r>
          <w:r>
            <w:rPr>
              <w:rFonts w:hint="eastAsia"/>
            </w:rPr>
            <w:t>身份证网络解析流程</w:t>
          </w:r>
          <w:r>
            <w:tab/>
          </w:r>
          <w:r>
            <w:fldChar w:fldCharType="begin"/>
          </w:r>
          <w:r>
            <w:instrText xml:space="preserve"> PAGEREF _Toc23439 \h </w:instrText>
          </w:r>
          <w:r>
            <w:fldChar w:fldCharType="separate"/>
          </w:r>
          <w:r>
            <w:t>14</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_Toc27834 </w:instrText>
          </w:r>
          <w:r>
            <w:rPr>
              <w:bCs/>
              <w:lang w:val="zh-CN"/>
            </w:rPr>
            <w:fldChar w:fldCharType="separate"/>
          </w:r>
          <w:r>
            <w:rPr>
              <w:rFonts w:hint="eastAsia"/>
              <w:lang w:val="en-US" w:eastAsia="zh-CN"/>
            </w:rPr>
            <w:t>5.1</w:t>
          </w:r>
          <w:r>
            <w:rPr>
              <w:rFonts w:hint="eastAsia"/>
            </w:rPr>
            <w:t>身份证网络解析流程</w:t>
          </w:r>
          <w:r>
            <w:tab/>
          </w:r>
          <w:r>
            <w:fldChar w:fldCharType="begin"/>
          </w:r>
          <w:r>
            <w:instrText xml:space="preserve"> PAGEREF _Toc27834 \h </w:instrText>
          </w:r>
          <w:r>
            <w:fldChar w:fldCharType="separate"/>
          </w:r>
          <w:r>
            <w:t>14</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_Toc22607 </w:instrText>
          </w:r>
          <w:r>
            <w:rPr>
              <w:bCs/>
              <w:lang w:val="zh-CN"/>
            </w:rPr>
            <w:fldChar w:fldCharType="separate"/>
          </w:r>
          <w:r>
            <w:rPr>
              <w:rFonts w:hint="eastAsia"/>
              <w:lang w:val="en-US" w:eastAsia="zh-CN"/>
            </w:rPr>
            <w:t>6、</w:t>
          </w:r>
          <w:r>
            <w:rPr>
              <w:rFonts w:hint="eastAsia"/>
            </w:rPr>
            <w:t>常见故障分析</w:t>
          </w:r>
          <w:r>
            <w:tab/>
          </w:r>
          <w:r>
            <w:fldChar w:fldCharType="begin"/>
          </w:r>
          <w:r>
            <w:instrText xml:space="preserve"> PAGEREF _Toc22607 \h </w:instrText>
          </w:r>
          <w:r>
            <w:fldChar w:fldCharType="separate"/>
          </w:r>
          <w:r>
            <w:t>15</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_Toc27583 </w:instrText>
          </w:r>
          <w:r>
            <w:rPr>
              <w:bCs/>
              <w:lang w:val="zh-CN"/>
            </w:rPr>
            <w:fldChar w:fldCharType="separate"/>
          </w:r>
          <w:r>
            <w:rPr>
              <w:rFonts w:hint="eastAsia"/>
              <w:lang w:val="en-US" w:eastAsia="zh-CN"/>
            </w:rPr>
            <w:t>6.1</w:t>
          </w:r>
          <w:r>
            <w:rPr>
              <w:rFonts w:hint="eastAsia"/>
            </w:rPr>
            <w:t>找不到U</w:t>
          </w:r>
          <w:r>
            <w:t>SB</w:t>
          </w:r>
          <w:r>
            <w:rPr>
              <w:rFonts w:hint="eastAsia"/>
            </w:rPr>
            <w:t>设备</w:t>
          </w:r>
          <w:r>
            <w:tab/>
          </w:r>
          <w:r>
            <w:fldChar w:fldCharType="begin"/>
          </w:r>
          <w:r>
            <w:instrText xml:space="preserve"> PAGEREF _Toc27583 \h </w:instrText>
          </w:r>
          <w:r>
            <w:fldChar w:fldCharType="separate"/>
          </w:r>
          <w:r>
            <w:t>15</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_Toc21653 </w:instrText>
          </w:r>
          <w:r>
            <w:rPr>
              <w:bCs/>
              <w:lang w:val="zh-CN"/>
            </w:rPr>
            <w:fldChar w:fldCharType="separate"/>
          </w:r>
          <w:r>
            <w:rPr>
              <w:rFonts w:hint="eastAsia"/>
              <w:lang w:val="en-US" w:eastAsia="zh-CN"/>
            </w:rPr>
            <w:t>6.2</w:t>
          </w:r>
          <w:r>
            <w:rPr>
              <w:rFonts w:hint="eastAsia"/>
            </w:rPr>
            <w:t>与模块无法通信</w:t>
          </w:r>
          <w:r>
            <w:tab/>
          </w:r>
          <w:r>
            <w:fldChar w:fldCharType="begin"/>
          </w:r>
          <w:r>
            <w:instrText xml:space="preserve"> PAGEREF _Toc21653 \h </w:instrText>
          </w:r>
          <w:r>
            <w:fldChar w:fldCharType="separate"/>
          </w:r>
          <w:r>
            <w:t>15</w:t>
          </w:r>
          <w:r>
            <w:fldChar w:fldCharType="end"/>
          </w:r>
          <w:r>
            <w:rPr>
              <w:bCs/>
              <w:lang w:val="zh-CN"/>
            </w:rPr>
            <w:fldChar w:fldCharType="end"/>
          </w:r>
        </w:p>
        <w:p>
          <w:pPr>
            <w:pStyle w:val="18"/>
            <w:tabs>
              <w:tab w:val="right" w:leader="dot" w:pos="8306"/>
            </w:tabs>
          </w:pPr>
          <w:r>
            <w:rPr>
              <w:bCs/>
              <w:lang w:val="zh-CN"/>
            </w:rPr>
            <w:fldChar w:fldCharType="begin"/>
          </w:r>
          <w:r>
            <w:rPr>
              <w:bCs/>
              <w:lang w:val="zh-CN"/>
            </w:rPr>
            <w:instrText xml:space="preserve"> HYPERLINK \l _Toc32654 </w:instrText>
          </w:r>
          <w:r>
            <w:rPr>
              <w:bCs/>
              <w:lang w:val="zh-CN"/>
            </w:rPr>
            <w:fldChar w:fldCharType="separate"/>
          </w:r>
          <w:r>
            <w:rPr>
              <w:rFonts w:hint="eastAsia"/>
              <w:lang w:val="en-US" w:eastAsia="zh-CN"/>
            </w:rPr>
            <w:t>6.3</w:t>
          </w:r>
          <w:r>
            <w:t>读取不到卡片</w:t>
          </w:r>
          <w:r>
            <w:tab/>
          </w:r>
          <w:r>
            <w:fldChar w:fldCharType="begin"/>
          </w:r>
          <w:r>
            <w:instrText xml:space="preserve"> PAGEREF _Toc32654 \h </w:instrText>
          </w:r>
          <w:r>
            <w:fldChar w:fldCharType="separate"/>
          </w:r>
          <w:r>
            <w:t>15</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_Toc8547 </w:instrText>
          </w:r>
          <w:r>
            <w:rPr>
              <w:bCs/>
              <w:lang w:val="zh-CN"/>
            </w:rPr>
            <w:fldChar w:fldCharType="separate"/>
          </w:r>
          <w:r>
            <w:rPr>
              <w:rFonts w:hint="eastAsia"/>
              <w:lang w:val="en-US" w:eastAsia="zh-CN"/>
            </w:rPr>
            <w:t>7、</w:t>
          </w:r>
          <w:r>
            <w:rPr>
              <w:rFonts w:hint="eastAsia"/>
            </w:rPr>
            <w:t>技术支持</w:t>
          </w:r>
          <w:r>
            <w:tab/>
          </w:r>
          <w:r>
            <w:fldChar w:fldCharType="begin"/>
          </w:r>
          <w:r>
            <w:instrText xml:space="preserve"> PAGEREF _Toc8547 \h </w:instrText>
          </w:r>
          <w:r>
            <w:fldChar w:fldCharType="separate"/>
          </w:r>
          <w:r>
            <w:t>15</w:t>
          </w:r>
          <w:r>
            <w:fldChar w:fldCharType="end"/>
          </w:r>
          <w:r>
            <w:rPr>
              <w:bCs/>
              <w:lang w:val="zh-CN"/>
            </w:rPr>
            <w:fldChar w:fldCharType="end"/>
          </w:r>
        </w:p>
        <w:p>
          <w:pPr>
            <w:ind w:firstLine="420"/>
          </w:pPr>
          <w:r>
            <w:rPr>
              <w:bCs/>
              <w:lang w:val="zh-CN"/>
            </w:rPr>
            <w:fldChar w:fldCharType="end"/>
          </w:r>
        </w:p>
      </w:sdtContent>
    </w:sdt>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420"/>
      </w:pPr>
    </w:p>
    <w:p>
      <w:pPr>
        <w:pStyle w:val="2"/>
        <w:numPr>
          <w:numId w:val="0"/>
        </w:numPr>
        <w:ind w:leftChars="0"/>
      </w:pPr>
      <w:bookmarkStart w:id="0" w:name="_Toc11010"/>
      <w:r>
        <w:rPr>
          <w:rFonts w:hint="eastAsia"/>
          <w:lang w:val="en-US" w:eastAsia="zh-CN"/>
        </w:rPr>
        <w:t>1、</w:t>
      </w:r>
      <w:r>
        <w:rPr>
          <w:rFonts w:hint="eastAsia"/>
        </w:rPr>
        <w:t>概述</w:t>
      </w:r>
      <w:bookmarkEnd w:id="0"/>
    </w:p>
    <w:p>
      <w:pPr>
        <w:widowControl w:val="0"/>
        <w:ind w:firstLine="420" w:firstLineChars="20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DK</w:t>
      </w:r>
      <w:r>
        <w:rPr>
          <w:rFonts w:asciiTheme="minorHAnsi" w:hAnsiTheme="minorHAnsi" w:eastAsiaTheme="minorEastAsia" w:cstheme="minorBidi"/>
          <w:kern w:val="2"/>
          <w:sz w:val="21"/>
          <w:szCs w:val="22"/>
        </w:rPr>
        <w:t>3</w:t>
      </w:r>
      <w:r>
        <w:rPr>
          <w:rFonts w:hint="eastAsia" w:asciiTheme="minorHAnsi" w:hAnsiTheme="minorHAnsi" w:eastAsiaTheme="minorEastAsia" w:cstheme="minorBidi"/>
          <w:kern w:val="2"/>
          <w:sz w:val="21"/>
          <w:szCs w:val="22"/>
        </w:rPr>
        <w:t>1</w:t>
      </w:r>
      <w:r>
        <w:rPr>
          <w:rFonts w:asciiTheme="minorHAnsi" w:hAnsiTheme="minorHAnsi" w:eastAsiaTheme="minorEastAsia" w:cstheme="minorBidi"/>
          <w:kern w:val="2"/>
          <w:sz w:val="21"/>
          <w:szCs w:val="22"/>
        </w:rPr>
        <w:t>0</w:t>
      </w:r>
      <w:r>
        <w:rPr>
          <w:rFonts w:hint="eastAsia" w:asciiTheme="minorHAnsi" w:hAnsiTheme="minorHAnsi" w:eastAsiaTheme="minorEastAsia" w:cstheme="minorBidi"/>
          <w:kern w:val="2"/>
          <w:sz w:val="21"/>
          <w:szCs w:val="22"/>
          <w:lang w:val="en-US" w:eastAsia="zh-CN"/>
        </w:rPr>
        <w:t>-USB</w:t>
      </w:r>
      <w:r>
        <w:rPr>
          <w:rFonts w:hint="eastAsia" w:asciiTheme="minorHAnsi" w:hAnsiTheme="minorHAnsi" w:eastAsiaTheme="minorEastAsia" w:cstheme="minorBidi"/>
          <w:kern w:val="2"/>
          <w:sz w:val="21"/>
          <w:szCs w:val="22"/>
        </w:rPr>
        <w:t>是基于13.56MHz的高频卡读写产品，支持对高频I</w:t>
      </w:r>
      <w:r>
        <w:rPr>
          <w:rFonts w:asciiTheme="minorHAnsi" w:hAnsiTheme="minorHAnsi" w:eastAsiaTheme="minorEastAsia" w:cstheme="minorBidi"/>
          <w:kern w:val="2"/>
          <w:sz w:val="21"/>
          <w:szCs w:val="22"/>
        </w:rPr>
        <w:t>C卡的识别</w:t>
      </w:r>
      <w:r>
        <w:rPr>
          <w:rFonts w:hint="eastAsia" w:asciiTheme="minorHAnsi" w:hAnsiTheme="minorHAnsi" w:eastAsiaTheme="minorEastAsia" w:cstheme="minorBidi"/>
          <w:kern w:val="2"/>
          <w:sz w:val="21"/>
          <w:szCs w:val="22"/>
        </w:rPr>
        <w:t>，此外本产品还能配合指定身份证解析服务器，对身份证进行明文解析。</w:t>
      </w:r>
    </w:p>
    <w:p>
      <w:pPr>
        <w:widowControl w:val="0"/>
        <w:ind w:firstLine="420" w:firstLineChars="20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DK</w:t>
      </w:r>
      <w:r>
        <w:rPr>
          <w:rFonts w:asciiTheme="minorHAnsi" w:hAnsiTheme="minorHAnsi" w:eastAsiaTheme="minorEastAsia" w:cstheme="minorBidi"/>
          <w:kern w:val="2"/>
          <w:sz w:val="21"/>
          <w:szCs w:val="22"/>
        </w:rPr>
        <w:t>3</w:t>
      </w:r>
      <w:r>
        <w:rPr>
          <w:rFonts w:hint="eastAsia" w:asciiTheme="minorHAnsi" w:hAnsiTheme="minorHAnsi" w:eastAsiaTheme="minorEastAsia" w:cstheme="minorBidi"/>
          <w:kern w:val="2"/>
          <w:sz w:val="21"/>
          <w:szCs w:val="22"/>
        </w:rPr>
        <w:t>1</w:t>
      </w:r>
      <w:r>
        <w:rPr>
          <w:rFonts w:asciiTheme="minorHAnsi" w:hAnsiTheme="minorHAnsi" w:eastAsiaTheme="minorEastAsia" w:cstheme="minorBidi"/>
          <w:kern w:val="2"/>
          <w:sz w:val="21"/>
          <w:szCs w:val="22"/>
        </w:rPr>
        <w:t>0</w:t>
      </w:r>
      <w:r>
        <w:rPr>
          <w:rFonts w:hint="eastAsia" w:asciiTheme="minorHAnsi" w:hAnsiTheme="minorHAnsi" w:eastAsiaTheme="minorEastAsia" w:cstheme="minorBidi"/>
          <w:kern w:val="2"/>
          <w:sz w:val="21"/>
          <w:szCs w:val="22"/>
          <w:lang w:val="en-US" w:eastAsia="zh-CN"/>
        </w:rPr>
        <w:t>-USB</w:t>
      </w:r>
      <w:r>
        <w:rPr>
          <w:rFonts w:hint="eastAsia" w:asciiTheme="minorHAnsi" w:hAnsiTheme="minorHAnsi" w:eastAsiaTheme="minorEastAsia" w:cstheme="minorBidi"/>
          <w:kern w:val="2"/>
          <w:sz w:val="21"/>
          <w:szCs w:val="22"/>
        </w:rPr>
        <w:t>采用U</w:t>
      </w:r>
      <w:r>
        <w:rPr>
          <w:rFonts w:asciiTheme="minorHAnsi" w:hAnsiTheme="minorHAnsi" w:eastAsiaTheme="minorEastAsia" w:cstheme="minorBidi"/>
          <w:kern w:val="2"/>
          <w:sz w:val="21"/>
          <w:szCs w:val="22"/>
        </w:rPr>
        <w:t>SB</w:t>
      </w:r>
      <w:r>
        <w:rPr>
          <w:rFonts w:hint="eastAsia" w:asciiTheme="minorHAnsi" w:hAnsiTheme="minorHAnsi" w:eastAsiaTheme="minorEastAsia" w:cstheme="minorBidi"/>
          <w:kern w:val="2"/>
          <w:sz w:val="21"/>
          <w:szCs w:val="22"/>
        </w:rPr>
        <w:t>通讯接口，兼容性好，通用性强。用户通过</w:t>
      </w:r>
      <w:r>
        <w:rPr>
          <w:rFonts w:asciiTheme="minorHAnsi" w:hAnsiTheme="minorHAnsi" w:eastAsiaTheme="minorEastAsia" w:cstheme="minorBidi"/>
          <w:kern w:val="2"/>
          <w:sz w:val="21"/>
          <w:szCs w:val="22"/>
        </w:rPr>
        <w:t>USB HID</w:t>
      </w:r>
      <w:r>
        <w:rPr>
          <w:rFonts w:hint="eastAsia" w:asciiTheme="minorHAnsi" w:hAnsiTheme="minorHAnsi" w:eastAsiaTheme="minorEastAsia" w:cstheme="minorBidi"/>
          <w:kern w:val="2"/>
          <w:sz w:val="21"/>
          <w:szCs w:val="22"/>
        </w:rPr>
        <w:t>向读卡器发送简单指令可实现对NFC卡片进行读写操作，简单易用，用户可使用该读卡器高效快速开发NFC读写功能产品。</w:t>
      </w:r>
    </w:p>
    <w:p>
      <w:pPr>
        <w:widowControl w:val="0"/>
        <w:ind w:firstLine="420" w:firstLineChars="20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DK</w:t>
      </w:r>
      <w:r>
        <w:rPr>
          <w:rFonts w:asciiTheme="minorHAnsi" w:hAnsiTheme="minorHAnsi" w:eastAsiaTheme="minorEastAsia" w:cstheme="minorBidi"/>
          <w:kern w:val="2"/>
          <w:sz w:val="21"/>
          <w:szCs w:val="22"/>
        </w:rPr>
        <w:t>3</w:t>
      </w:r>
      <w:r>
        <w:rPr>
          <w:rFonts w:hint="eastAsia" w:asciiTheme="minorHAnsi" w:hAnsiTheme="minorHAnsi" w:eastAsiaTheme="minorEastAsia" w:cstheme="minorBidi"/>
          <w:kern w:val="2"/>
          <w:sz w:val="21"/>
          <w:szCs w:val="22"/>
        </w:rPr>
        <w:t>1</w:t>
      </w:r>
      <w:r>
        <w:rPr>
          <w:rFonts w:asciiTheme="minorHAnsi" w:hAnsiTheme="minorHAnsi" w:eastAsiaTheme="minorEastAsia" w:cstheme="minorBidi"/>
          <w:kern w:val="2"/>
          <w:sz w:val="21"/>
          <w:szCs w:val="22"/>
        </w:rPr>
        <w:t>0</w:t>
      </w:r>
      <w:r>
        <w:rPr>
          <w:rFonts w:hint="eastAsia" w:asciiTheme="minorHAnsi" w:hAnsiTheme="minorHAnsi" w:eastAsiaTheme="minorEastAsia" w:cstheme="minorBidi"/>
          <w:kern w:val="2"/>
          <w:sz w:val="21"/>
          <w:szCs w:val="22"/>
          <w:lang w:val="en-US" w:eastAsia="zh-CN"/>
        </w:rPr>
        <w:t>-USB</w:t>
      </w:r>
      <w:r>
        <w:rPr>
          <w:rFonts w:hint="eastAsia" w:asciiTheme="minorHAnsi" w:hAnsiTheme="minorHAnsi" w:eastAsiaTheme="minorEastAsia" w:cstheme="minorBidi"/>
          <w:kern w:val="2"/>
          <w:sz w:val="21"/>
          <w:szCs w:val="22"/>
        </w:rPr>
        <w:t>支持ISO14443A、ISO14443B、IOS15693、ISO</w:t>
      </w:r>
      <w:r>
        <w:rPr>
          <w:rFonts w:asciiTheme="minorHAnsi" w:hAnsiTheme="minorHAnsi" w:eastAsiaTheme="minorEastAsia" w:cstheme="minorBidi"/>
          <w:kern w:val="2"/>
          <w:sz w:val="21"/>
          <w:szCs w:val="22"/>
        </w:rPr>
        <w:t>18092</w:t>
      </w:r>
      <w:r>
        <w:rPr>
          <w:rFonts w:hint="eastAsia" w:asciiTheme="minorHAnsi" w:hAnsiTheme="minorHAnsi" w:eastAsiaTheme="minorEastAsia" w:cstheme="minorBidi"/>
          <w:kern w:val="2"/>
          <w:sz w:val="21"/>
          <w:szCs w:val="22"/>
        </w:rPr>
        <w:t>、Felica等协议的卡片类型，支持APDU指令通道。</w:t>
      </w:r>
    </w:p>
    <w:p>
      <w:pPr>
        <w:ind w:firstLine="420"/>
      </w:pPr>
      <w:r>
        <w:rPr>
          <w:rFonts w:hint="eastAsia"/>
          <w:b/>
          <w:bCs/>
        </w:rPr>
        <w:t>特色功能：</w:t>
      </w:r>
      <w:r>
        <w:rPr>
          <w:rFonts w:hint="eastAsia"/>
          <w:b/>
          <w:bCs/>
          <w:highlight w:val="green"/>
        </w:rPr>
        <w:t>身份证云解码（需授权）、兼容公安部</w:t>
      </w:r>
      <w:r>
        <w:rPr>
          <w:b/>
          <w:bCs/>
          <w:highlight w:val="green"/>
        </w:rPr>
        <w:t>身份证读卡标准接口</w:t>
      </w:r>
      <w:r>
        <w:rPr>
          <w:rFonts w:hint="eastAsia"/>
          <w:b/>
          <w:bCs/>
          <w:highlight w:val="green"/>
        </w:rPr>
        <w:t>（需部署服务）</w:t>
      </w:r>
    </w:p>
    <w:p>
      <w:pPr>
        <w:pStyle w:val="2"/>
        <w:numPr>
          <w:numId w:val="0"/>
        </w:numPr>
        <w:ind w:leftChars="0"/>
      </w:pPr>
      <w:bookmarkStart w:id="1" w:name="_Toc11282"/>
      <w:r>
        <w:rPr>
          <w:rFonts w:hint="eastAsia"/>
          <w:lang w:val="en-US" w:eastAsia="zh-CN"/>
        </w:rPr>
        <w:t>2、</w:t>
      </w:r>
      <w:r>
        <w:rPr>
          <w:rFonts w:hint="eastAsia"/>
        </w:rPr>
        <w:t>产品特性</w:t>
      </w:r>
      <w:bookmarkEnd w:id="1"/>
    </w:p>
    <w:tbl>
      <w:tblPr>
        <w:tblStyle w:val="20"/>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【支持卡片】：</w:t>
            </w:r>
          </w:p>
        </w:tc>
        <w:tc>
          <w:tcPr>
            <w:tcW w:w="6538"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mifare</w:t>
            </w:r>
            <w:r>
              <w:rPr>
                <w:rFonts w:asciiTheme="minorHAnsi" w:hAnsiTheme="minorHAnsi" w:eastAsiaTheme="minorEastAsia" w:cstheme="minorBidi"/>
                <w:kern w:val="2"/>
                <w:sz w:val="21"/>
                <w:szCs w:val="22"/>
              </w:rPr>
              <w:t xml:space="preserve"> one</w:t>
            </w:r>
            <w:r>
              <w:rPr>
                <w:rFonts w:hint="eastAsia" w:asciiTheme="minorHAnsi" w:hAnsiTheme="minorHAnsi" w:eastAsiaTheme="minorEastAsia" w:cstheme="minorBidi"/>
                <w:kern w:val="2"/>
                <w:sz w:val="21"/>
                <w:szCs w:val="22"/>
              </w:rPr>
              <w:t>（M1）、S50、S70、</w:t>
            </w:r>
            <w:r>
              <w:rPr>
                <w:rFonts w:asciiTheme="minorHAnsi" w:hAnsiTheme="minorHAnsi" w:eastAsiaTheme="minorEastAsia" w:cstheme="minorBidi"/>
                <w:kern w:val="2"/>
                <w:sz w:val="21"/>
                <w:szCs w:val="22"/>
              </w:rPr>
              <w:t>NTAG2</w:t>
            </w:r>
            <w:r>
              <w:rPr>
                <w:rFonts w:hint="eastAsia" w:asciiTheme="minorHAnsi" w:hAnsiTheme="minorHAnsi" w:eastAsiaTheme="minorEastAsia" w:cstheme="minorBidi"/>
                <w:kern w:val="2"/>
                <w:sz w:val="21"/>
                <w:szCs w:val="22"/>
              </w:rPr>
              <w:t>x</w:t>
            </w:r>
            <w:r>
              <w:rPr>
                <w:rFonts w:asciiTheme="minorHAnsi" w:hAnsiTheme="minorHAnsi" w:eastAsiaTheme="minorEastAsia" w:cstheme="minorBidi"/>
                <w:kern w:val="2"/>
                <w:sz w:val="21"/>
                <w:szCs w:val="22"/>
              </w:rPr>
              <w:t>x</w:t>
            </w:r>
            <w:r>
              <w:rPr>
                <w:rFonts w:hint="eastAsia" w:asciiTheme="minorHAnsi" w:hAnsiTheme="minorHAnsi" w:eastAsiaTheme="minorEastAsia" w:cstheme="minorBidi"/>
                <w:kern w:val="2"/>
                <w:sz w:val="21"/>
                <w:szCs w:val="22"/>
              </w:rPr>
              <w:t>系列、</w:t>
            </w:r>
            <w:r>
              <w:rPr>
                <w:rFonts w:asciiTheme="minorHAnsi" w:hAnsiTheme="minorHAnsi" w:eastAsiaTheme="minorEastAsia" w:cstheme="minorBidi"/>
                <w:kern w:val="2"/>
                <w:sz w:val="21"/>
                <w:szCs w:val="22"/>
              </w:rPr>
              <w:t>复旦</w:t>
            </w:r>
            <w:r>
              <w:rPr>
                <w:rFonts w:hint="eastAsia" w:asciiTheme="minorHAnsi" w:hAnsiTheme="minorHAnsi" w:eastAsiaTheme="minorEastAsia" w:cstheme="minorBidi"/>
                <w:kern w:val="2"/>
                <w:sz w:val="21"/>
                <w:szCs w:val="22"/>
              </w:rPr>
              <w:t>F08、I</w:t>
            </w:r>
            <w:r>
              <w:rPr>
                <w:rFonts w:asciiTheme="minorHAnsi" w:hAnsiTheme="minorHAnsi" w:eastAsiaTheme="minorEastAsia" w:cstheme="minorBidi"/>
                <w:kern w:val="2"/>
                <w:sz w:val="21"/>
                <w:szCs w:val="22"/>
              </w:rPr>
              <w:t>-</w:t>
            </w:r>
            <w:r>
              <w:rPr>
                <w:rFonts w:hint="eastAsia" w:asciiTheme="minorHAnsi" w:hAnsiTheme="minorHAnsi" w:eastAsiaTheme="minorEastAsia" w:cstheme="minorBidi"/>
                <w:kern w:val="2"/>
                <w:sz w:val="21"/>
                <w:szCs w:val="22"/>
              </w:rPr>
              <w:t>COD</w:t>
            </w:r>
            <w:r>
              <w:rPr>
                <w:rFonts w:asciiTheme="minorHAnsi" w:hAnsiTheme="minorHAnsi" w:eastAsiaTheme="minorEastAsia" w:cstheme="minorBidi"/>
                <w:kern w:val="2"/>
                <w:sz w:val="21"/>
                <w:szCs w:val="22"/>
              </w:rPr>
              <w:t>E-X</w:t>
            </w:r>
            <w:r>
              <w:rPr>
                <w:rFonts w:hint="eastAsia" w:asciiTheme="minorHAnsi" w:hAnsiTheme="minorHAnsi" w:eastAsiaTheme="minorEastAsia" w:cstheme="minorBidi"/>
                <w:kern w:val="2"/>
                <w:sz w:val="21"/>
                <w:szCs w:val="22"/>
              </w:rPr>
              <w:t>等类型标签；同时，还可以支持识别二代身份证、城市一卡通、银行卡。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FFD965" w:themeFill="accent4" w:themeFillTint="99"/>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【身份证解析】：</w:t>
            </w:r>
          </w:p>
        </w:tc>
        <w:tc>
          <w:tcPr>
            <w:tcW w:w="6538"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配合指定网络解析服务器，可以解析出身份证明文信息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【电压范围】：</w:t>
            </w:r>
          </w:p>
        </w:tc>
        <w:tc>
          <w:tcPr>
            <w:tcW w:w="6538" w:type="dxa"/>
          </w:tcPr>
          <w:p>
            <w:pPr>
              <w:widowControl w:val="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5V</w:t>
            </w:r>
            <w:r>
              <w:rPr>
                <w:rFonts w:hint="eastAsia" w:asciiTheme="minorHAnsi" w:hAnsiTheme="minorHAnsi" w:eastAsiaTheme="minorEastAsia" w:cstheme="minorBidi"/>
                <w:kern w:val="2"/>
                <w:sz w:val="21"/>
                <w:szCs w:val="22"/>
              </w:rPr>
              <w:t>（±0</w:t>
            </w:r>
            <w:r>
              <w:rPr>
                <w:rFonts w:asciiTheme="minorHAnsi" w:hAnsiTheme="minorHAnsi" w:eastAsiaTheme="minorEastAsia" w:cstheme="minorBidi"/>
                <w:kern w:val="2"/>
                <w:sz w:val="21"/>
                <w:szCs w:val="22"/>
              </w:rPr>
              <w:t>.5</w:t>
            </w:r>
            <w:r>
              <w:rPr>
                <w:rFonts w:hint="eastAsia" w:asciiTheme="minorHAnsi" w:hAnsiTheme="minorHAnsi" w:eastAsiaTheme="minorEastAsia" w:cstheme="minorBidi"/>
                <w:kern w:val="2"/>
                <w:sz w:val="21"/>
                <w:szCs w:val="22"/>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【支持协议】：</w:t>
            </w:r>
          </w:p>
        </w:tc>
        <w:tc>
          <w:tcPr>
            <w:tcW w:w="6538" w:type="dxa"/>
          </w:tcPr>
          <w:p>
            <w:pPr>
              <w:widowControl w:val="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ISO14443-A</w:t>
            </w:r>
            <w:r>
              <w:rPr>
                <w:rFonts w:hint="eastAsia" w:asciiTheme="minorHAnsi" w:hAnsiTheme="minorHAnsi" w:eastAsiaTheme="minorEastAsia" w:cstheme="minorBidi"/>
                <w:kern w:val="2"/>
                <w:sz w:val="21"/>
                <w:szCs w:val="22"/>
              </w:rPr>
              <w:t>、</w:t>
            </w:r>
            <w:r>
              <w:rPr>
                <w:rFonts w:asciiTheme="minorHAnsi" w:hAnsiTheme="minorHAnsi" w:eastAsiaTheme="minorEastAsia" w:cstheme="minorBidi"/>
                <w:kern w:val="2"/>
                <w:sz w:val="21"/>
                <w:szCs w:val="22"/>
              </w:rPr>
              <w:t>ISO14443-B</w:t>
            </w:r>
            <w:r>
              <w:rPr>
                <w:rFonts w:hint="eastAsia" w:asciiTheme="minorHAnsi" w:hAnsiTheme="minorHAnsi" w:eastAsiaTheme="minorEastAsia" w:cstheme="minorBidi"/>
                <w:kern w:val="2"/>
                <w:sz w:val="21"/>
                <w:szCs w:val="22"/>
              </w:rPr>
              <w:t>、ISO1569</w:t>
            </w:r>
            <w:r>
              <w:rPr>
                <w:rFonts w:asciiTheme="minorHAnsi" w:hAnsiTheme="minorHAnsi" w:eastAsiaTheme="minorEastAsia" w:cstheme="minorBidi"/>
                <w:kern w:val="2"/>
                <w:sz w:val="21"/>
                <w:szCs w:val="22"/>
              </w:rPr>
              <w:t>3</w:t>
            </w:r>
            <w:r>
              <w:rPr>
                <w:rFonts w:hint="eastAsia" w:asciiTheme="minorHAnsi" w:hAnsiTheme="minorHAnsi" w:eastAsiaTheme="minorEastAsia" w:cstheme="minorBidi"/>
                <w:kern w:val="2"/>
                <w:sz w:val="21"/>
                <w:szCs w:val="22"/>
              </w:rPr>
              <w:t>、Felica、1</w:t>
            </w:r>
            <w:r>
              <w:rPr>
                <w:rFonts w:asciiTheme="minorHAnsi" w:hAnsiTheme="minorHAnsi" w:eastAsiaTheme="minorEastAsia" w:cstheme="minorBidi"/>
                <w:kern w:val="2"/>
                <w:sz w:val="21"/>
                <w:szCs w:val="22"/>
              </w:rPr>
              <w:t>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【工作温度】：</w:t>
            </w:r>
          </w:p>
        </w:tc>
        <w:tc>
          <w:tcPr>
            <w:tcW w:w="6538" w:type="dxa"/>
          </w:tcPr>
          <w:p>
            <w:pPr>
              <w:widowControl w:val="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-20~85</w:t>
            </w:r>
            <w:r>
              <w:rPr>
                <w:rFonts w:hint="eastAsia" w:asciiTheme="minorHAnsi" w:hAnsiTheme="minorHAnsi" w:eastAsiaTheme="minorEastAsia" w:cstheme="minorBidi"/>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【通信接口】：</w:t>
            </w:r>
          </w:p>
        </w:tc>
        <w:tc>
          <w:tcPr>
            <w:tcW w:w="6538" w:type="dxa"/>
          </w:tcPr>
          <w:p>
            <w:pPr>
              <w:widowControl w:val="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USB HID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【波 特 率】：</w:t>
            </w:r>
          </w:p>
        </w:tc>
        <w:tc>
          <w:tcPr>
            <w:tcW w:w="6538"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115200</w:t>
            </w:r>
            <w:r>
              <w:rPr>
                <w:rFonts w:asciiTheme="minorHAnsi" w:hAnsiTheme="minorHAnsi" w:eastAsiaTheme="minorEastAsia" w:cstheme="minorBidi"/>
                <w:kern w:val="2"/>
                <w:sz w:val="21"/>
                <w:szCs w:val="22"/>
              </w:rPr>
              <w:t>bps</w:t>
            </w:r>
            <w:r>
              <w:rPr>
                <w:rFonts w:hint="eastAsia" w:asciiTheme="minorHAnsi" w:hAnsiTheme="minorHAnsi" w:eastAsiaTheme="minorEastAsia" w:cstheme="minorBidi"/>
                <w:kern w:val="2"/>
                <w:sz w:val="21"/>
                <w:szCs w:val="22"/>
              </w:rPr>
              <w:t>（默认）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【读卡器尺寸】：</w:t>
            </w:r>
          </w:p>
        </w:tc>
        <w:tc>
          <w:tcPr>
            <w:tcW w:w="6538"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97mmx62mmx12mm ,USB数据线线长200cm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【读卡距离】：</w:t>
            </w:r>
          </w:p>
        </w:tc>
        <w:tc>
          <w:tcPr>
            <w:tcW w:w="6538" w:type="dxa"/>
          </w:tcPr>
          <w:p>
            <w:pPr>
              <w:widowControl w:val="0"/>
              <w:jc w:val="both"/>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20mm~60mm</w:t>
            </w:r>
            <w:r>
              <w:rPr>
                <w:rFonts w:hint="eastAsia" w:asciiTheme="minorHAnsi" w:hAnsiTheme="minorHAnsi" w:eastAsiaTheme="minorEastAsia" w:cstheme="minorBidi"/>
                <w:kern w:val="2"/>
                <w:sz w:val="21"/>
                <w:szCs w:val="22"/>
              </w:rPr>
              <w:t>（视标签与读卡器天线而定）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【看 门 狗】</w:t>
            </w:r>
          </w:p>
        </w:tc>
        <w:tc>
          <w:tcPr>
            <w:tcW w:w="6538" w:type="dxa"/>
          </w:tcPr>
          <w:p>
            <w:pPr>
              <w:widowControl w:val="0"/>
              <w:jc w:val="both"/>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内置硬件看门狗，杜绝死机；</w:t>
            </w:r>
          </w:p>
        </w:tc>
      </w:tr>
    </w:tbl>
    <w:p/>
    <w:p/>
    <w:p>
      <w:pPr>
        <w:pStyle w:val="2"/>
        <w:numPr>
          <w:numId w:val="0"/>
        </w:numPr>
        <w:ind w:leftChars="0"/>
      </w:pPr>
      <w:bookmarkStart w:id="2" w:name="_Toc71"/>
      <w:r>
        <w:rPr>
          <w:rFonts w:hint="eastAsia"/>
          <w:lang w:val="en-US" w:eastAsia="zh-CN"/>
        </w:rPr>
        <w:t>3、</w:t>
      </w:r>
      <w:r>
        <w:rPr>
          <w:rFonts w:hint="eastAsia"/>
        </w:rPr>
        <w:t>读卡器尺寸规格</w:t>
      </w:r>
      <w:bookmarkEnd w:id="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2" w:hRule="atLeast"/>
          <w:jc w:val="center"/>
        </w:trPr>
        <w:tc>
          <w:tcPr>
            <w:tcW w:w="8296" w:type="dxa"/>
            <w:vAlign w:val="center"/>
          </w:tcPr>
          <w:p>
            <w:pPr>
              <w:jc w:val="center"/>
            </w:pPr>
            <w:r>
              <w:rPr>
                <w:rFonts w:hint="eastAsia"/>
              </w:rPr>
              <w:t>产品实物图</w:t>
            </w:r>
          </w:p>
          <w:p>
            <w:pPr>
              <w:jc w:val="center"/>
            </w:pPr>
          </w:p>
          <w:p>
            <w:pPr>
              <w:jc w:val="center"/>
            </w:pPr>
            <w:r>
              <w:drawing>
                <wp:inline distT="0" distB="0" distL="0" distR="0">
                  <wp:extent cx="2148840" cy="2865120"/>
                  <wp:effectExtent l="0" t="0" r="3810" b="0"/>
                  <wp:docPr id="11634567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5678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2964" cy="2870703"/>
                          </a:xfrm>
                          <a:prstGeom prst="rect">
                            <a:avLst/>
                          </a:prstGeom>
                          <a:noFill/>
                          <a:ln>
                            <a:noFill/>
                          </a:ln>
                        </pic:spPr>
                      </pic:pic>
                    </a:graphicData>
                  </a:graphic>
                </wp:inline>
              </w:drawing>
            </w:r>
            <w:r>
              <w:rPr>
                <w:rFonts w:ascii="Times New Roman" w:hAnsi="Times New Roman" w:eastAsia="Times New Roman" w:cs="Times New Roman"/>
                <w:snapToGrid w:val="0"/>
                <w:color w:val="000000"/>
                <w:w w:val="0"/>
                <w:sz w:val="0"/>
                <w:szCs w:val="0"/>
                <w:u w:color="000000"/>
                <w:shd w:val="clear" w:color="000000" w:fill="000000"/>
                <w:lang w:val="zh-CN" w:eastAsia="zh-CN" w:bidi="zh-CN"/>
              </w:rPr>
              <w:t xml:space="preserve"> </w:t>
            </w:r>
            <w:r>
              <w:drawing>
                <wp:inline distT="0" distB="0" distL="0" distR="0">
                  <wp:extent cx="2170430" cy="2894330"/>
                  <wp:effectExtent l="0" t="0" r="1270" b="1270"/>
                  <wp:docPr id="2600309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30935"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80699" cy="2907686"/>
                          </a:xfrm>
                          <a:prstGeom prst="rect">
                            <a:avLst/>
                          </a:prstGeom>
                          <a:noFill/>
                          <a:ln>
                            <a:noFill/>
                          </a:ln>
                        </pic:spPr>
                      </pic:pic>
                    </a:graphicData>
                  </a:graphic>
                </wp:inline>
              </w:drawing>
            </w:r>
          </w:p>
          <w:p>
            <w:pPr>
              <w:jc w:val="center"/>
            </w:pPr>
            <w:r>
              <w:rPr>
                <w:rFonts w:hint="eastAsia"/>
              </w:rPr>
              <w:t>外壳尺寸：</w:t>
            </w:r>
            <w:r>
              <w:rPr>
                <w:rFonts w:hint="eastAsia" w:asciiTheme="minorHAnsi" w:hAnsiTheme="minorHAnsi" w:eastAsiaTheme="minorEastAsia" w:cstheme="minorBidi"/>
                <w:kern w:val="2"/>
                <w:sz w:val="21"/>
                <w:szCs w:val="22"/>
              </w:rPr>
              <w:t>132mm*82mm*18mm</w:t>
            </w:r>
            <w:r>
              <w:rPr>
                <w:rFonts w:hint="eastAsia"/>
              </w:rPr>
              <w:t xml:space="preserve">  USB数据线线</w:t>
            </w:r>
            <w:r>
              <w:rPr>
                <w:rFonts w:hint="eastAsia" w:asciiTheme="minorHAnsi" w:hAnsiTheme="minorHAnsi" w:eastAsiaTheme="minorEastAsia" w:cstheme="minorBidi"/>
                <w:kern w:val="2"/>
                <w:sz w:val="21"/>
                <w:szCs w:val="22"/>
              </w:rPr>
              <w:t>:200CM</w:t>
            </w:r>
          </w:p>
        </w:tc>
      </w:tr>
    </w:tbl>
    <w:p/>
    <w:p>
      <w:pPr>
        <w:pStyle w:val="2"/>
        <w:numPr>
          <w:numId w:val="0"/>
        </w:numPr>
        <w:ind w:leftChars="0"/>
      </w:pPr>
      <w:bookmarkStart w:id="3" w:name="_Toc13483"/>
      <w:r>
        <w:rPr>
          <w:rFonts w:hint="eastAsia"/>
          <w:lang w:val="en-US" w:eastAsia="zh-CN"/>
        </w:rPr>
        <w:t>4、</w:t>
      </w:r>
      <w:r>
        <w:rPr>
          <w:rFonts w:hint="eastAsia"/>
        </w:rPr>
        <w:t>U</w:t>
      </w:r>
      <w:r>
        <w:t>SB通信协议</w:t>
      </w:r>
      <w:bookmarkEnd w:id="3"/>
    </w:p>
    <w:p>
      <w:pPr>
        <w:pStyle w:val="3"/>
        <w:numPr>
          <w:numId w:val="0"/>
        </w:numPr>
        <w:ind w:left="576" w:leftChars="0"/>
      </w:pPr>
      <w:bookmarkStart w:id="4" w:name="_Toc523310411"/>
      <w:bookmarkStart w:id="5" w:name="_Toc7908"/>
      <w:r>
        <w:rPr>
          <w:rFonts w:hint="eastAsia"/>
          <w:lang w:val="en-US" w:eastAsia="zh-CN"/>
        </w:rPr>
        <w:t>4.1</w:t>
      </w:r>
      <w:r>
        <w:rPr>
          <w:rFonts w:hint="eastAsia"/>
        </w:rPr>
        <w:t>通讯传输字节格式</w:t>
      </w:r>
      <w:bookmarkEnd w:id="4"/>
      <w:bookmarkEnd w:id="5"/>
    </w:p>
    <w:p>
      <w:pPr>
        <w:pStyle w:val="28"/>
        <w:ind w:left="480"/>
      </w:pPr>
      <w:r>
        <w:rPr>
          <w:rFonts w:hint="eastAsia"/>
        </w:rPr>
        <w:t>1 ） 通讯标准:</w:t>
      </w:r>
      <w:r>
        <w:t xml:space="preserve">  USB HID</w:t>
      </w:r>
    </w:p>
    <w:p>
      <w:pPr>
        <w:pStyle w:val="28"/>
        <w:ind w:left="480"/>
      </w:pPr>
      <w:r>
        <w:rPr>
          <w:rFonts w:hint="eastAsia"/>
        </w:rPr>
        <w:t xml:space="preserve">2 ） </w:t>
      </w:r>
      <w:r>
        <w:rPr>
          <w:rFonts w:ascii="Verdana" w:hAnsi="Verdana" w:eastAsia="宋体" w:cs="宋体"/>
          <w:color w:val="000000"/>
          <w:kern w:val="0"/>
          <w:sz w:val="18"/>
          <w:szCs w:val="18"/>
        </w:rPr>
        <w:t>VendorI</w:t>
      </w:r>
      <w:r>
        <w:rPr>
          <w:rFonts w:hint="eastAsia" w:ascii="Verdana" w:hAnsi="Verdana" w:eastAsia="宋体" w:cs="宋体"/>
          <w:color w:val="000000"/>
          <w:kern w:val="0"/>
          <w:sz w:val="18"/>
          <w:szCs w:val="18"/>
        </w:rPr>
        <w:t>d：</w:t>
      </w:r>
      <w:r>
        <w:rPr>
          <w:rFonts w:hint="eastAsia"/>
        </w:rPr>
        <w:t xml:space="preserve"> </w:t>
      </w:r>
      <w:r>
        <w:t>0x0483</w:t>
      </w:r>
    </w:p>
    <w:p>
      <w:pPr>
        <w:pStyle w:val="28"/>
        <w:ind w:left="480"/>
      </w:pPr>
      <w:r>
        <w:rPr>
          <w:rFonts w:hint="eastAsia"/>
        </w:rPr>
        <w:t xml:space="preserve">3 ） </w:t>
      </w:r>
      <w:r>
        <w:rPr>
          <w:rFonts w:ascii="Verdana" w:hAnsi="Verdana" w:eastAsia="宋体" w:cs="宋体"/>
          <w:color w:val="000000"/>
          <w:kern w:val="0"/>
          <w:sz w:val="18"/>
          <w:szCs w:val="18"/>
        </w:rPr>
        <w:t>Product</w:t>
      </w:r>
      <w:r>
        <w:rPr>
          <w:rFonts w:hint="eastAsia"/>
        </w:rPr>
        <w:t xml:space="preserve">：  </w:t>
      </w:r>
      <w:r>
        <w:t>0x572B</w:t>
      </w:r>
    </w:p>
    <w:p>
      <w:pPr>
        <w:pStyle w:val="28"/>
        <w:ind w:left="480"/>
      </w:pPr>
      <w:r>
        <w:rPr>
          <w:rFonts w:hint="eastAsia"/>
        </w:rPr>
        <w:t xml:space="preserve">4 ） </w:t>
      </w:r>
      <w:r>
        <w:rPr>
          <w:rFonts w:ascii="Verdana" w:hAnsi="Verdana" w:eastAsia="宋体" w:cs="宋体"/>
          <w:color w:val="000000"/>
          <w:kern w:val="0"/>
          <w:sz w:val="18"/>
          <w:szCs w:val="18"/>
        </w:rPr>
        <w:t>Version</w:t>
      </w:r>
      <w:r>
        <w:rPr>
          <w:rFonts w:hint="eastAsia"/>
        </w:rPr>
        <w:t xml:space="preserve">： </w:t>
      </w:r>
      <w:r>
        <w:t xml:space="preserve"> 0x0200</w:t>
      </w:r>
    </w:p>
    <w:p/>
    <w:p>
      <w:pPr>
        <w:pStyle w:val="3"/>
        <w:numPr>
          <w:numId w:val="0"/>
        </w:numPr>
        <w:ind w:left="576" w:leftChars="0"/>
      </w:pPr>
      <w:bookmarkStart w:id="6" w:name="_Toc523310412"/>
      <w:bookmarkStart w:id="7" w:name="_Toc15036"/>
      <w:r>
        <w:rPr>
          <w:rFonts w:hint="eastAsia"/>
          <w:lang w:val="en-US" w:eastAsia="zh-CN"/>
        </w:rPr>
        <w:t>4.2</w:t>
      </w:r>
      <w:r>
        <w:rPr>
          <w:rFonts w:hint="eastAsia"/>
        </w:rPr>
        <w:t>数据帧格式</w:t>
      </w:r>
      <w:bookmarkEnd w:id="6"/>
      <w:bookmarkEnd w:id="7"/>
    </w:p>
    <w:p>
      <w:pPr>
        <w:pStyle w:val="28"/>
        <w:widowControl/>
        <w:ind w:left="36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上位机-&gt;</w:t>
      </w:r>
      <w:r>
        <w:rPr>
          <w:rFonts w:ascii="Verdana" w:hAnsi="Verdana" w:eastAsia="宋体" w:cs="宋体"/>
          <w:color w:val="000000"/>
          <w:kern w:val="0"/>
          <w:sz w:val="18"/>
          <w:szCs w:val="18"/>
        </w:rPr>
        <w:t>DK</w:t>
      </w:r>
      <w:r>
        <w:rPr>
          <w:rFonts w:hint="eastAsia" w:ascii="Verdana" w:hAnsi="Verdana" w:eastAsia="宋体" w:cs="宋体"/>
          <w:color w:val="000000"/>
          <w:kern w:val="0"/>
          <w:sz w:val="18"/>
          <w:szCs w:val="18"/>
          <w:lang w:val="en-US" w:eastAsia="zh-CN"/>
        </w:rPr>
        <w:t>310-USB</w:t>
      </w:r>
      <w:r>
        <w:rPr>
          <w:rFonts w:hint="eastAsia" w:ascii="Verdana" w:hAnsi="Verdana" w:eastAsia="宋体" w:cs="宋体"/>
          <w:color w:val="000000"/>
          <w:kern w:val="0"/>
          <w:sz w:val="18"/>
          <w:szCs w:val="18"/>
        </w:rPr>
        <w:t>模块数据帧定义如下</w:t>
      </w:r>
      <w:r>
        <w:rPr>
          <w:rFonts w:ascii="Verdana" w:hAnsi="Verdana" w:eastAsia="宋体" w:cs="宋体"/>
          <w:color w:val="000000"/>
          <w:kern w:val="0"/>
          <w:sz w:val="18"/>
          <w:szCs w:val="18"/>
        </w:rPr>
        <w:t>:</w:t>
      </w:r>
    </w:p>
    <w:p>
      <w:pPr>
        <w:pStyle w:val="28"/>
        <w:widowControl/>
        <w:ind w:left="36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 xml:space="preserve"> </w:t>
      </w:r>
      <w:r>
        <w:rPr>
          <w:rFonts w:ascii="Verdana" w:hAnsi="Verdana" w:eastAsia="宋体" w:cs="宋体"/>
          <w:color w:val="000000"/>
          <w:kern w:val="0"/>
          <w:sz w:val="18"/>
          <w:szCs w:val="18"/>
        </w:rPr>
        <w:t xml:space="preserve">   </w:t>
      </w:r>
      <w:r>
        <w:rPr>
          <w:rFonts w:hint="eastAsia" w:ascii="Verdana" w:hAnsi="Verdana" w:eastAsia="宋体" w:cs="宋体"/>
          <w:color w:val="000000"/>
          <w:kern w:val="0"/>
          <w:sz w:val="18"/>
          <w:szCs w:val="18"/>
        </w:rPr>
        <w:t>第1帧：</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n字节</w:t>
            </w:r>
          </w:p>
        </w:tc>
      </w:tr>
    </w:tbl>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ascii="Verdana" w:hAnsi="Verdana" w:eastAsia="宋体" w:cs="宋体"/>
          <w:color w:val="000000"/>
          <w:kern w:val="0"/>
          <w:sz w:val="18"/>
          <w:szCs w:val="18"/>
        </w:rPr>
        <w:t xml:space="preserve">   </w:t>
      </w:r>
      <w:r>
        <w:rPr>
          <w:rFonts w:hint="eastAsia" w:ascii="Verdana" w:hAnsi="Verdana" w:eastAsia="宋体" w:cs="宋体"/>
          <w:color w:val="000000"/>
          <w:kern w:val="0"/>
          <w:sz w:val="18"/>
          <w:szCs w:val="18"/>
        </w:rPr>
        <w:t>后续帧：</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n字节</w:t>
            </w:r>
          </w:p>
        </w:tc>
      </w:tr>
    </w:tbl>
    <w:p>
      <w:pPr>
        <w:widowControl/>
        <w:jc w:val="left"/>
        <w:rPr>
          <w:rFonts w:ascii="Verdana" w:hAnsi="Verdana" w:eastAsia="宋体" w:cs="宋体"/>
          <w:color w:val="000000"/>
          <w:kern w:val="0"/>
          <w:sz w:val="18"/>
          <w:szCs w:val="18"/>
        </w:rPr>
      </w:pPr>
      <w:bookmarkStart w:id="37" w:name="_GoBack"/>
      <w:bookmarkEnd w:id="37"/>
    </w:p>
    <w:p>
      <w:pPr>
        <w:pStyle w:val="28"/>
        <w:widowControl/>
        <w:ind w:left="360"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DK</w:t>
      </w:r>
      <w:r>
        <w:rPr>
          <w:rFonts w:hint="eastAsia" w:ascii="Verdana" w:hAnsi="Verdana" w:eastAsia="宋体" w:cs="宋体"/>
          <w:color w:val="000000"/>
          <w:kern w:val="0"/>
          <w:sz w:val="18"/>
          <w:szCs w:val="18"/>
          <w:lang w:val="en-US" w:eastAsia="zh-CN"/>
        </w:rPr>
        <w:t>310-USB</w:t>
      </w:r>
      <w:r>
        <w:rPr>
          <w:rFonts w:hint="eastAsia" w:ascii="Verdana" w:hAnsi="Verdana" w:eastAsia="宋体" w:cs="宋体"/>
          <w:color w:val="000000"/>
          <w:kern w:val="0"/>
          <w:sz w:val="18"/>
          <w:szCs w:val="18"/>
        </w:rPr>
        <w:t>-</w:t>
      </w:r>
      <w:r>
        <w:rPr>
          <w:rFonts w:ascii="Verdana" w:hAnsi="Verdana" w:eastAsia="宋体" w:cs="宋体"/>
          <w:color w:val="000000"/>
          <w:kern w:val="0"/>
          <w:sz w:val="18"/>
          <w:szCs w:val="18"/>
        </w:rPr>
        <w:t>&gt;</w:t>
      </w:r>
      <w:r>
        <w:rPr>
          <w:rFonts w:hint="eastAsia" w:ascii="Verdana" w:hAnsi="Verdana" w:eastAsia="宋体" w:cs="宋体"/>
          <w:color w:val="000000"/>
          <w:kern w:val="0"/>
          <w:sz w:val="18"/>
          <w:szCs w:val="18"/>
        </w:rPr>
        <w:t>上位机模块数据帧定义如下：</w:t>
      </w:r>
    </w:p>
    <w:p>
      <w:pPr>
        <w:pStyle w:val="28"/>
        <w:widowControl/>
        <w:ind w:left="360"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ascii="Verdana" w:hAnsi="Verdana" w:eastAsia="宋体" w:cs="宋体"/>
          <w:color w:val="000000"/>
          <w:kern w:val="0"/>
          <w:sz w:val="18"/>
          <w:szCs w:val="18"/>
        </w:rPr>
        <w:t xml:space="preserve">   </w:t>
      </w:r>
      <w:r>
        <w:rPr>
          <w:rFonts w:hint="eastAsia" w:ascii="Verdana" w:hAnsi="Verdana" w:eastAsia="宋体" w:cs="宋体"/>
          <w:color w:val="000000"/>
          <w:kern w:val="0"/>
          <w:sz w:val="18"/>
          <w:szCs w:val="18"/>
        </w:rPr>
        <w:t>第</w:t>
      </w: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帧：</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2</w:t>
            </w:r>
            <w:r>
              <w:rPr>
                <w:rFonts w:hint="eastAsia" w:ascii="Verdana" w:hAnsi="Verdana" w:eastAsia="宋体" w:cs="宋体"/>
                <w:color w:val="000000"/>
                <w:kern w:val="0"/>
                <w:sz w:val="18"/>
                <w:szCs w:val="18"/>
              </w:rPr>
              <w:t>字节</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n字节</w:t>
            </w:r>
          </w:p>
        </w:tc>
      </w:tr>
    </w:tbl>
    <w:p>
      <w:pPr>
        <w:pStyle w:val="28"/>
        <w:widowControl/>
        <w:ind w:left="360" w:firstLine="36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后续帧：</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字节</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n字节</w:t>
            </w:r>
          </w:p>
        </w:tc>
      </w:tr>
    </w:tbl>
    <w:p>
      <w:pPr>
        <w:pStyle w:val="28"/>
        <w:widowControl/>
        <w:ind w:left="360" w:firstLine="360" w:firstLineChars="0"/>
        <w:jc w:val="left"/>
        <w:rPr>
          <w:rFonts w:ascii="Verdana" w:hAnsi="Verdana" w:eastAsia="宋体" w:cs="宋体"/>
          <w:color w:val="000000"/>
          <w:kern w:val="0"/>
          <w:sz w:val="18"/>
          <w:szCs w:val="18"/>
        </w:rPr>
      </w:pPr>
    </w:p>
    <w:p>
      <w:pPr>
        <w:pStyle w:val="28"/>
        <w:widowControl/>
        <w:ind w:left="36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起始帧字节定义：</w:t>
      </w:r>
    </w:p>
    <w:tbl>
      <w:tblPr>
        <w:tblStyle w:val="2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743"/>
        <w:gridCol w:w="743"/>
        <w:gridCol w:w="743"/>
        <w:gridCol w:w="743"/>
        <w:gridCol w:w="743"/>
        <w:gridCol w:w="743"/>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bit7</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bit6</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bit5</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bit4</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bit3</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bit2</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bit1</w:t>
            </w:r>
          </w:p>
        </w:tc>
        <w:tc>
          <w:tcPr>
            <w:tcW w:w="74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bit0</w:t>
            </w:r>
          </w:p>
        </w:tc>
      </w:tr>
    </w:tbl>
    <w:p>
      <w:pPr>
        <w:pStyle w:val="28"/>
        <w:widowControl/>
        <w:ind w:left="360" w:firstLine="0" w:firstLineChars="0"/>
        <w:jc w:val="left"/>
        <w:rPr>
          <w:rFonts w:ascii="Verdana" w:hAnsi="Verdana" w:eastAsia="宋体" w:cs="宋体"/>
          <w:b/>
          <w:color w:val="000000"/>
          <w:kern w:val="0"/>
          <w:sz w:val="18"/>
          <w:szCs w:val="18"/>
        </w:rPr>
      </w:pPr>
      <w:r>
        <w:rPr>
          <w:rFonts w:ascii="Verdana" w:hAnsi="Verdana" w:eastAsia="宋体" w:cs="宋体"/>
          <w:b/>
          <w:color w:val="000000"/>
          <w:kern w:val="0"/>
          <w:sz w:val="18"/>
          <w:szCs w:val="18"/>
        </w:rPr>
        <w:t>bit7 bit6:</w:t>
      </w:r>
    </w:p>
    <w:p>
      <w:pPr>
        <w:pStyle w:val="28"/>
        <w:widowControl/>
        <w:ind w:left="539"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00----</w:t>
      </w:r>
      <w:r>
        <w:rPr>
          <w:rFonts w:hint="eastAsia" w:ascii="Verdana" w:hAnsi="Verdana" w:eastAsia="宋体" w:cs="宋体"/>
          <w:color w:val="000000"/>
          <w:kern w:val="0"/>
          <w:sz w:val="18"/>
          <w:szCs w:val="18"/>
        </w:rPr>
        <w:t>起始数据帧</w:t>
      </w:r>
      <w:r>
        <w:rPr>
          <w:rFonts w:ascii="Verdana" w:hAnsi="Verdana" w:eastAsia="宋体" w:cs="宋体"/>
          <w:color w:val="000000"/>
          <w:kern w:val="0"/>
          <w:sz w:val="18"/>
          <w:szCs w:val="18"/>
        </w:rPr>
        <w:br w:type="textWrapping"/>
      </w:r>
      <w:r>
        <w:rPr>
          <w:rFonts w:ascii="Verdana" w:hAnsi="Verdana" w:eastAsia="宋体" w:cs="宋体"/>
          <w:color w:val="000000"/>
          <w:kern w:val="0"/>
          <w:sz w:val="18"/>
          <w:szCs w:val="18"/>
        </w:rPr>
        <w:t>11----</w:t>
      </w:r>
      <w:r>
        <w:rPr>
          <w:rFonts w:hint="eastAsia" w:ascii="Verdana" w:hAnsi="Verdana" w:eastAsia="宋体" w:cs="宋体"/>
          <w:color w:val="000000"/>
          <w:kern w:val="0"/>
          <w:sz w:val="18"/>
          <w:szCs w:val="18"/>
        </w:rPr>
        <w:t>后续数据帧</w:t>
      </w:r>
    </w:p>
    <w:p>
      <w:pPr>
        <w:pStyle w:val="28"/>
        <w:widowControl/>
        <w:ind w:left="360" w:firstLine="180" w:firstLineChars="1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其他值</w:t>
      </w:r>
      <w:r>
        <w:rPr>
          <w:rFonts w:ascii="Verdana" w:hAnsi="Verdana" w:eastAsia="宋体" w:cs="宋体"/>
          <w:color w:val="000000"/>
          <w:kern w:val="0"/>
          <w:sz w:val="18"/>
          <w:szCs w:val="18"/>
        </w:rPr>
        <w:t>----</w:t>
      </w:r>
      <w:r>
        <w:rPr>
          <w:rFonts w:hint="eastAsia" w:ascii="Verdana" w:hAnsi="Verdana" w:eastAsia="宋体" w:cs="宋体"/>
          <w:color w:val="000000"/>
          <w:kern w:val="0"/>
          <w:sz w:val="18"/>
          <w:szCs w:val="18"/>
        </w:rPr>
        <w:t>保留</w:t>
      </w:r>
      <w:r>
        <w:rPr>
          <w:rFonts w:ascii="Verdana" w:hAnsi="Verdana" w:eastAsia="宋体" w:cs="宋体"/>
          <w:color w:val="000000"/>
          <w:kern w:val="0"/>
          <w:sz w:val="18"/>
          <w:szCs w:val="18"/>
        </w:rPr>
        <w:br w:type="textWrapping"/>
      </w:r>
      <w:r>
        <w:rPr>
          <w:rFonts w:ascii="Verdana" w:hAnsi="Verdana" w:eastAsia="宋体" w:cs="宋体"/>
          <w:b/>
          <w:color w:val="000000"/>
          <w:kern w:val="0"/>
          <w:sz w:val="18"/>
          <w:szCs w:val="18"/>
        </w:rPr>
        <w:t>bit5 bit4 bit3 bit2 bit1 bit0</w:t>
      </w:r>
      <w:r>
        <w:rPr>
          <w:rFonts w:hint="eastAsia" w:ascii="Verdana" w:hAnsi="Verdana" w:eastAsia="宋体" w:cs="宋体"/>
          <w:b/>
          <w:color w:val="000000"/>
          <w:kern w:val="0"/>
          <w:sz w:val="18"/>
          <w:szCs w:val="18"/>
        </w:rPr>
        <w:t>：</w:t>
      </w:r>
      <w:r>
        <w:rPr>
          <w:rFonts w:ascii="Verdana" w:hAnsi="Verdana" w:eastAsia="宋体" w:cs="宋体"/>
          <w:color w:val="000000"/>
          <w:kern w:val="0"/>
          <w:sz w:val="18"/>
          <w:szCs w:val="18"/>
        </w:rPr>
        <w:br w:type="textWrapping"/>
      </w:r>
      <w:r>
        <w:rPr>
          <w:rFonts w:hint="eastAsia" w:ascii="Verdana" w:hAnsi="Verdana" w:eastAsia="宋体" w:cs="宋体"/>
          <w:color w:val="000000"/>
          <w:kern w:val="0"/>
          <w:sz w:val="18"/>
          <w:szCs w:val="18"/>
        </w:rPr>
        <w:t xml:space="preserve"> </w:t>
      </w:r>
      <w:r>
        <w:rPr>
          <w:rFonts w:ascii="Verdana" w:hAnsi="Verdana" w:eastAsia="宋体" w:cs="宋体"/>
          <w:color w:val="000000"/>
          <w:kern w:val="0"/>
          <w:sz w:val="18"/>
          <w:szCs w:val="18"/>
        </w:rPr>
        <w:t xml:space="preserve"> </w:t>
      </w:r>
      <w:r>
        <w:rPr>
          <w:rFonts w:hint="eastAsia" w:ascii="Verdana" w:hAnsi="Verdana" w:eastAsia="宋体" w:cs="宋体"/>
          <w:color w:val="000000"/>
          <w:kern w:val="0"/>
          <w:sz w:val="18"/>
          <w:szCs w:val="18"/>
        </w:rPr>
        <w:t>当</w:t>
      </w:r>
      <w:r>
        <w:rPr>
          <w:rFonts w:ascii="Verdana" w:hAnsi="Verdana" w:eastAsia="宋体" w:cs="宋体"/>
          <w:color w:val="000000"/>
          <w:kern w:val="0"/>
          <w:sz w:val="18"/>
          <w:szCs w:val="18"/>
        </w:rPr>
        <w:t>bit7 bit6</w:t>
      </w:r>
      <w:r>
        <w:rPr>
          <w:rFonts w:hint="eastAsia" w:ascii="Verdana" w:hAnsi="Verdana" w:eastAsia="宋体" w:cs="宋体"/>
          <w:color w:val="000000"/>
          <w:kern w:val="0"/>
          <w:sz w:val="18"/>
          <w:szCs w:val="18"/>
        </w:rPr>
        <w:t>为</w:t>
      </w:r>
      <w:r>
        <w:rPr>
          <w:rFonts w:ascii="Verdana" w:hAnsi="Verdana" w:eastAsia="宋体" w:cs="宋体"/>
          <w:color w:val="000000"/>
          <w:kern w:val="0"/>
          <w:sz w:val="18"/>
          <w:szCs w:val="18"/>
        </w:rPr>
        <w:t>00</w:t>
      </w:r>
      <w:r>
        <w:rPr>
          <w:rFonts w:hint="eastAsia" w:ascii="Verdana" w:hAnsi="Verdana" w:eastAsia="宋体" w:cs="宋体"/>
          <w:color w:val="000000"/>
          <w:kern w:val="0"/>
          <w:sz w:val="18"/>
          <w:szCs w:val="18"/>
        </w:rPr>
        <w:t>时</w:t>
      </w:r>
      <w:r>
        <w:rPr>
          <w:rFonts w:ascii="Verdana" w:hAnsi="Verdana" w:eastAsia="宋体" w:cs="宋体"/>
          <w:color w:val="000000"/>
          <w:kern w:val="0"/>
          <w:sz w:val="18"/>
          <w:szCs w:val="18"/>
        </w:rPr>
        <w:t>----</w:t>
      </w:r>
      <w:r>
        <w:rPr>
          <w:rFonts w:hint="eastAsia" w:ascii="Verdana" w:hAnsi="Verdana" w:eastAsia="宋体" w:cs="宋体"/>
          <w:color w:val="000000"/>
          <w:kern w:val="0"/>
          <w:sz w:val="18"/>
          <w:szCs w:val="18"/>
        </w:rPr>
        <w:t>后续数据帧个数，最多可达</w:t>
      </w:r>
      <w:r>
        <w:rPr>
          <w:rFonts w:ascii="Verdana" w:hAnsi="Verdana" w:eastAsia="宋体" w:cs="宋体"/>
          <w:color w:val="000000"/>
          <w:kern w:val="0"/>
          <w:sz w:val="18"/>
          <w:szCs w:val="18"/>
        </w:rPr>
        <w:t>63</w:t>
      </w:r>
      <w:r>
        <w:rPr>
          <w:rFonts w:hint="eastAsia" w:ascii="Verdana" w:hAnsi="Verdana" w:eastAsia="宋体" w:cs="宋体"/>
          <w:color w:val="000000"/>
          <w:kern w:val="0"/>
          <w:sz w:val="18"/>
          <w:szCs w:val="18"/>
        </w:rPr>
        <w:t>个（为以后增加中间协议层做预留）</w:t>
      </w:r>
      <w:r>
        <w:rPr>
          <w:rFonts w:ascii="Verdana" w:hAnsi="Verdana" w:eastAsia="宋体" w:cs="宋体"/>
          <w:color w:val="000000"/>
          <w:kern w:val="0"/>
          <w:sz w:val="18"/>
          <w:szCs w:val="18"/>
        </w:rPr>
        <w:br w:type="textWrapping"/>
      </w:r>
      <w:r>
        <w:rPr>
          <w:rFonts w:hint="eastAsia" w:ascii="Verdana" w:hAnsi="Verdana" w:eastAsia="宋体" w:cs="宋体"/>
          <w:color w:val="000000"/>
          <w:kern w:val="0"/>
          <w:sz w:val="18"/>
          <w:szCs w:val="18"/>
        </w:rPr>
        <w:t xml:space="preserve"> </w:t>
      </w:r>
      <w:r>
        <w:rPr>
          <w:rFonts w:ascii="Verdana" w:hAnsi="Verdana" w:eastAsia="宋体" w:cs="宋体"/>
          <w:color w:val="000000"/>
          <w:kern w:val="0"/>
          <w:sz w:val="18"/>
          <w:szCs w:val="18"/>
        </w:rPr>
        <w:t xml:space="preserve"> </w:t>
      </w:r>
      <w:r>
        <w:rPr>
          <w:rFonts w:hint="eastAsia" w:ascii="Verdana" w:hAnsi="Verdana" w:eastAsia="宋体" w:cs="宋体"/>
          <w:color w:val="000000"/>
          <w:kern w:val="0"/>
          <w:sz w:val="18"/>
          <w:szCs w:val="18"/>
        </w:rPr>
        <w:t>当</w:t>
      </w:r>
      <w:r>
        <w:rPr>
          <w:rFonts w:ascii="Verdana" w:hAnsi="Verdana" w:eastAsia="宋体" w:cs="宋体"/>
          <w:color w:val="000000"/>
          <w:kern w:val="0"/>
          <w:sz w:val="18"/>
          <w:szCs w:val="18"/>
        </w:rPr>
        <w:t>bit7 bit6</w:t>
      </w:r>
      <w:r>
        <w:rPr>
          <w:rFonts w:hint="eastAsia" w:ascii="Verdana" w:hAnsi="Verdana" w:eastAsia="宋体" w:cs="宋体"/>
          <w:color w:val="000000"/>
          <w:kern w:val="0"/>
          <w:sz w:val="18"/>
          <w:szCs w:val="18"/>
        </w:rPr>
        <w:t>为</w:t>
      </w:r>
      <w:r>
        <w:rPr>
          <w:rFonts w:ascii="Verdana" w:hAnsi="Verdana" w:eastAsia="宋体" w:cs="宋体"/>
          <w:color w:val="000000"/>
          <w:kern w:val="0"/>
          <w:sz w:val="18"/>
          <w:szCs w:val="18"/>
        </w:rPr>
        <w:t>11</w:t>
      </w:r>
      <w:r>
        <w:rPr>
          <w:rFonts w:hint="eastAsia" w:ascii="Verdana" w:hAnsi="Verdana" w:eastAsia="宋体" w:cs="宋体"/>
          <w:color w:val="000000"/>
          <w:kern w:val="0"/>
          <w:sz w:val="18"/>
          <w:szCs w:val="18"/>
        </w:rPr>
        <w:t>时</w:t>
      </w:r>
      <w:r>
        <w:rPr>
          <w:rFonts w:ascii="Verdana" w:hAnsi="Verdana" w:eastAsia="宋体" w:cs="宋体"/>
          <w:color w:val="000000"/>
          <w:kern w:val="0"/>
          <w:sz w:val="18"/>
          <w:szCs w:val="18"/>
        </w:rPr>
        <w:t>----</w:t>
      </w:r>
      <w:r>
        <w:rPr>
          <w:rFonts w:hint="eastAsia" w:ascii="Verdana" w:hAnsi="Verdana" w:eastAsia="宋体" w:cs="宋体"/>
          <w:color w:val="000000"/>
          <w:kern w:val="0"/>
          <w:sz w:val="18"/>
          <w:szCs w:val="18"/>
        </w:rPr>
        <w:t>数据帧的帧序号</w:t>
      </w:r>
    </w:p>
    <w:p>
      <w:pPr>
        <w:pStyle w:val="28"/>
        <w:widowControl/>
        <w:ind w:left="360" w:firstLine="180" w:firstLineChars="1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w:t>
      </w:r>
      <w:r>
        <w:rPr>
          <w:rFonts w:ascii="Verdana" w:hAnsi="Verdana" w:eastAsia="宋体" w:cs="宋体"/>
          <w:color w:val="000000"/>
          <w:kern w:val="0"/>
          <w:sz w:val="18"/>
          <w:szCs w:val="18"/>
        </w:rPr>
        <w:t>bit7 bit6</w:t>
      </w:r>
      <w:r>
        <w:rPr>
          <w:rFonts w:hint="eastAsia" w:ascii="Verdana" w:hAnsi="Verdana" w:eastAsia="宋体" w:cs="宋体"/>
          <w:color w:val="000000"/>
          <w:kern w:val="0"/>
          <w:sz w:val="18"/>
          <w:szCs w:val="18"/>
        </w:rPr>
        <w:t>为其他保留值时</w:t>
      </w:r>
      <w:r>
        <w:rPr>
          <w:rFonts w:ascii="Verdana" w:hAnsi="Verdana" w:eastAsia="宋体" w:cs="宋体"/>
          <w:color w:val="000000"/>
          <w:kern w:val="0"/>
          <w:sz w:val="18"/>
          <w:szCs w:val="18"/>
        </w:rPr>
        <w:t>----</w:t>
      </w:r>
      <w:r>
        <w:rPr>
          <w:rFonts w:hint="eastAsia" w:ascii="Verdana" w:hAnsi="Verdana" w:eastAsia="宋体" w:cs="宋体"/>
          <w:color w:val="000000"/>
          <w:kern w:val="0"/>
          <w:sz w:val="18"/>
          <w:szCs w:val="18"/>
        </w:rPr>
        <w:t>保留</w:t>
      </w:r>
      <w:r>
        <w:rPr>
          <w:rFonts w:ascii="Verdana" w:hAnsi="Verdana" w:eastAsia="宋体" w:cs="宋体"/>
          <w:color w:val="000000"/>
          <w:kern w:val="0"/>
          <w:sz w:val="18"/>
          <w:szCs w:val="18"/>
        </w:rPr>
        <w:br w:type="textWrapping"/>
      </w:r>
      <w:r>
        <w:rPr>
          <w:rFonts w:ascii="Verdana" w:hAnsi="Verdana" w:eastAsia="宋体" w:cs="宋体"/>
          <w:color w:val="000000"/>
          <w:kern w:val="0"/>
          <w:sz w:val="18"/>
          <w:szCs w:val="18"/>
        </w:rPr>
        <w:br w:type="textWrapping"/>
      </w:r>
      <w:r>
        <w:rPr>
          <w:rFonts w:hint="eastAsia" w:ascii="Verdana" w:hAnsi="Verdana" w:eastAsia="宋体" w:cs="宋体"/>
          <w:color w:val="000000"/>
          <w:kern w:val="0"/>
          <w:sz w:val="18"/>
          <w:szCs w:val="18"/>
        </w:rPr>
        <w:t>当设备需要发送数据时，起始帧是必选项，数据帧是可选项。</w:t>
      </w:r>
      <w:r>
        <w:rPr>
          <w:rFonts w:ascii="Verdana" w:hAnsi="Verdana" w:eastAsia="宋体" w:cs="宋体"/>
          <w:color w:val="000000"/>
          <w:kern w:val="0"/>
          <w:sz w:val="18"/>
          <w:szCs w:val="18"/>
        </w:rPr>
        <w:br w:type="textWrapping"/>
      </w: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、当传输的数据不高于</w:t>
      </w:r>
      <w:r>
        <w:rPr>
          <w:rFonts w:ascii="Verdana" w:hAnsi="Verdana" w:eastAsia="宋体" w:cs="宋体"/>
          <w:color w:val="000000"/>
          <w:kern w:val="0"/>
          <w:sz w:val="18"/>
          <w:szCs w:val="18"/>
        </w:rPr>
        <w:t>61</w:t>
      </w:r>
      <w:r>
        <w:rPr>
          <w:rFonts w:hint="eastAsia" w:ascii="Verdana" w:hAnsi="Verdana" w:eastAsia="宋体" w:cs="宋体"/>
          <w:color w:val="000000"/>
          <w:kern w:val="0"/>
          <w:sz w:val="18"/>
          <w:szCs w:val="18"/>
        </w:rPr>
        <w:t>字节：只用一个起始帧就可以了。起始帧字节固定配置为</w:t>
      </w:r>
      <w:r>
        <w:rPr>
          <w:rFonts w:ascii="Verdana" w:hAnsi="Verdana" w:eastAsia="宋体" w:cs="宋体"/>
          <w:color w:val="000000"/>
          <w:kern w:val="0"/>
          <w:sz w:val="18"/>
          <w:szCs w:val="18"/>
        </w:rPr>
        <w:t>0x00</w:t>
      </w:r>
      <w:r>
        <w:rPr>
          <w:rFonts w:hint="eastAsia" w:ascii="Verdana" w:hAnsi="Verdana" w:eastAsia="宋体" w:cs="宋体"/>
          <w:color w:val="000000"/>
          <w:kern w:val="0"/>
          <w:sz w:val="18"/>
          <w:szCs w:val="18"/>
        </w:rPr>
        <w:t>。</w:t>
      </w:r>
    </w:p>
    <w:p>
      <w:pPr>
        <w:pStyle w:val="28"/>
        <w:widowControl/>
        <w:ind w:left="360"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2</w:t>
      </w:r>
      <w:r>
        <w:rPr>
          <w:rFonts w:hint="eastAsia" w:ascii="Verdana" w:hAnsi="Verdana" w:eastAsia="宋体" w:cs="宋体"/>
          <w:color w:val="000000"/>
          <w:kern w:val="0"/>
          <w:sz w:val="18"/>
          <w:szCs w:val="18"/>
        </w:rPr>
        <w:t>、当传输的数据多于</w:t>
      </w:r>
      <w:r>
        <w:rPr>
          <w:rFonts w:ascii="Verdana" w:hAnsi="Verdana" w:eastAsia="宋体" w:cs="宋体"/>
          <w:color w:val="000000"/>
          <w:kern w:val="0"/>
          <w:sz w:val="18"/>
          <w:szCs w:val="18"/>
        </w:rPr>
        <w:t>61</w:t>
      </w:r>
      <w:r>
        <w:rPr>
          <w:rFonts w:hint="eastAsia" w:ascii="Verdana" w:hAnsi="Verdana" w:eastAsia="宋体" w:cs="宋体"/>
          <w:color w:val="000000"/>
          <w:kern w:val="0"/>
          <w:sz w:val="18"/>
          <w:szCs w:val="18"/>
        </w:rPr>
        <w:t>字节：需要在起始帧后加上数据帧。</w:t>
      </w:r>
    </w:p>
    <w:p>
      <w:pPr>
        <w:widowControl/>
        <w:ind w:left="241" w:firstLine="178" w:firstLineChars="99"/>
        <w:jc w:val="left"/>
        <w:rPr>
          <w:rFonts w:ascii="Verdana" w:hAnsi="Verdana" w:eastAsia="宋体" w:cs="宋体"/>
          <w:color w:val="000000"/>
          <w:kern w:val="0"/>
          <w:sz w:val="18"/>
          <w:szCs w:val="18"/>
        </w:rPr>
      </w:pPr>
      <w:r>
        <w:rPr>
          <w:rFonts w:ascii="Verdana" w:hAnsi="Verdana" w:eastAsia="宋体" w:cs="宋体"/>
          <w:color w:val="000000"/>
          <w:kern w:val="0"/>
          <w:sz w:val="18"/>
          <w:szCs w:val="18"/>
        </w:rPr>
        <w:t>2.1</w:t>
      </w:r>
      <w:r>
        <w:rPr>
          <w:rFonts w:hint="eastAsia" w:ascii="Verdana" w:hAnsi="Verdana" w:eastAsia="宋体" w:cs="宋体"/>
          <w:color w:val="000000"/>
          <w:kern w:val="0"/>
          <w:sz w:val="18"/>
          <w:szCs w:val="18"/>
        </w:rPr>
        <w:t>、起始帧帧字节前两个</w:t>
      </w:r>
      <w:r>
        <w:rPr>
          <w:rFonts w:ascii="Verdana" w:hAnsi="Verdana" w:eastAsia="宋体" w:cs="宋体"/>
          <w:color w:val="000000"/>
          <w:kern w:val="0"/>
          <w:sz w:val="18"/>
          <w:szCs w:val="18"/>
        </w:rPr>
        <w:t>bit</w:t>
      </w:r>
      <w:r>
        <w:rPr>
          <w:rFonts w:hint="eastAsia" w:ascii="Verdana" w:hAnsi="Verdana" w:eastAsia="宋体" w:cs="宋体"/>
          <w:color w:val="000000"/>
          <w:kern w:val="0"/>
          <w:sz w:val="18"/>
          <w:szCs w:val="18"/>
        </w:rPr>
        <w:t>为</w:t>
      </w:r>
      <w:r>
        <w:rPr>
          <w:rFonts w:ascii="Verdana" w:hAnsi="Verdana" w:eastAsia="宋体" w:cs="宋体"/>
          <w:color w:val="000000"/>
          <w:kern w:val="0"/>
          <w:sz w:val="18"/>
          <w:szCs w:val="18"/>
        </w:rPr>
        <w:t>00</w:t>
      </w:r>
      <w:r>
        <w:rPr>
          <w:rFonts w:hint="eastAsia" w:ascii="Verdana" w:hAnsi="Verdana" w:eastAsia="宋体" w:cs="宋体"/>
          <w:color w:val="000000"/>
          <w:kern w:val="0"/>
          <w:sz w:val="18"/>
          <w:szCs w:val="18"/>
        </w:rPr>
        <w:t>，后六个</w:t>
      </w:r>
      <w:r>
        <w:rPr>
          <w:rFonts w:ascii="Verdana" w:hAnsi="Verdana" w:eastAsia="宋体" w:cs="宋体"/>
          <w:color w:val="000000"/>
          <w:kern w:val="0"/>
          <w:sz w:val="18"/>
          <w:szCs w:val="18"/>
        </w:rPr>
        <w:t>bit</w:t>
      </w:r>
      <w:r>
        <w:rPr>
          <w:rFonts w:hint="eastAsia" w:ascii="Verdana" w:hAnsi="Verdana" w:eastAsia="宋体" w:cs="宋体"/>
          <w:color w:val="000000"/>
          <w:kern w:val="0"/>
          <w:sz w:val="18"/>
          <w:szCs w:val="18"/>
        </w:rPr>
        <w:t>为数据帧的总数量。</w:t>
      </w:r>
    </w:p>
    <w:p>
      <w:pPr>
        <w:widowControl/>
        <w:ind w:left="241" w:firstLine="178" w:firstLineChars="99"/>
        <w:jc w:val="left"/>
        <w:rPr>
          <w:rFonts w:ascii="Verdana" w:hAnsi="Verdana" w:eastAsia="宋体" w:cs="宋体"/>
          <w:color w:val="000000"/>
          <w:kern w:val="0"/>
          <w:sz w:val="18"/>
          <w:szCs w:val="18"/>
        </w:rPr>
      </w:pPr>
      <w:r>
        <w:rPr>
          <w:rFonts w:ascii="Verdana" w:hAnsi="Verdana" w:eastAsia="宋体" w:cs="宋体"/>
          <w:color w:val="000000"/>
          <w:kern w:val="0"/>
          <w:sz w:val="18"/>
          <w:szCs w:val="18"/>
        </w:rPr>
        <w:t>2.2</w:t>
      </w:r>
      <w:r>
        <w:rPr>
          <w:rFonts w:hint="eastAsia" w:ascii="Verdana" w:hAnsi="Verdana" w:eastAsia="宋体" w:cs="宋体"/>
          <w:color w:val="000000"/>
          <w:kern w:val="0"/>
          <w:sz w:val="18"/>
          <w:szCs w:val="18"/>
        </w:rPr>
        <w:t>、数据帧帧字节前两个</w:t>
      </w:r>
      <w:r>
        <w:rPr>
          <w:rFonts w:ascii="Verdana" w:hAnsi="Verdana" w:eastAsia="宋体" w:cs="宋体"/>
          <w:color w:val="000000"/>
          <w:kern w:val="0"/>
          <w:sz w:val="18"/>
          <w:szCs w:val="18"/>
        </w:rPr>
        <w:t>bit</w:t>
      </w:r>
      <w:r>
        <w:rPr>
          <w:rFonts w:hint="eastAsia" w:ascii="Verdana" w:hAnsi="Verdana" w:eastAsia="宋体" w:cs="宋体"/>
          <w:color w:val="000000"/>
          <w:kern w:val="0"/>
          <w:sz w:val="18"/>
          <w:szCs w:val="18"/>
        </w:rPr>
        <w:t>为</w:t>
      </w:r>
      <w:r>
        <w:rPr>
          <w:rFonts w:ascii="Verdana" w:hAnsi="Verdana" w:eastAsia="宋体" w:cs="宋体"/>
          <w:color w:val="000000"/>
          <w:kern w:val="0"/>
          <w:sz w:val="18"/>
          <w:szCs w:val="18"/>
        </w:rPr>
        <w:t>11</w:t>
      </w:r>
      <w:r>
        <w:rPr>
          <w:rFonts w:hint="eastAsia" w:ascii="Verdana" w:hAnsi="Verdana" w:eastAsia="宋体" w:cs="宋体"/>
          <w:color w:val="000000"/>
          <w:kern w:val="0"/>
          <w:sz w:val="18"/>
          <w:szCs w:val="18"/>
        </w:rPr>
        <w:t>，后六个</w:t>
      </w:r>
      <w:r>
        <w:rPr>
          <w:rFonts w:ascii="Verdana" w:hAnsi="Verdana" w:eastAsia="宋体" w:cs="宋体"/>
          <w:color w:val="000000"/>
          <w:kern w:val="0"/>
          <w:sz w:val="18"/>
          <w:szCs w:val="18"/>
        </w:rPr>
        <w:t>bit</w:t>
      </w:r>
      <w:r>
        <w:rPr>
          <w:rFonts w:hint="eastAsia" w:ascii="Verdana" w:hAnsi="Verdana" w:eastAsia="宋体" w:cs="宋体"/>
          <w:color w:val="000000"/>
          <w:kern w:val="0"/>
          <w:sz w:val="18"/>
          <w:szCs w:val="18"/>
        </w:rPr>
        <w:t>为该数据帧的序号。</w:t>
      </w:r>
    </w:p>
    <w:p>
      <w:pPr>
        <w:widowControl/>
        <w:ind w:left="241" w:firstLine="178" w:firstLineChars="99"/>
        <w:jc w:val="left"/>
        <w:rPr>
          <w:rFonts w:ascii="Verdana" w:hAnsi="Verdana" w:eastAsia="宋体" w:cs="宋体"/>
          <w:color w:val="000000"/>
          <w:kern w:val="0"/>
          <w:sz w:val="18"/>
          <w:szCs w:val="18"/>
        </w:rPr>
      </w:pPr>
    </w:p>
    <w:p>
      <w:pPr>
        <w:widowControl/>
        <w:ind w:left="241" w:firstLine="178" w:firstLineChars="99"/>
        <w:jc w:val="left"/>
        <w:rPr>
          <w:rFonts w:ascii="Verdana" w:hAnsi="Verdana" w:eastAsia="宋体" w:cs="宋体"/>
          <w:color w:val="000000"/>
          <w:kern w:val="0"/>
          <w:sz w:val="18"/>
          <w:szCs w:val="18"/>
        </w:rPr>
      </w:pPr>
    </w:p>
    <w:p>
      <w:pPr>
        <w:widowControl/>
        <w:ind w:left="241" w:firstLine="178" w:firstLineChars="99"/>
        <w:jc w:val="left"/>
        <w:rPr>
          <w:rFonts w:ascii="Verdana" w:hAnsi="Verdana" w:eastAsia="宋体" w:cs="宋体"/>
          <w:color w:val="000000"/>
          <w:kern w:val="0"/>
          <w:sz w:val="18"/>
          <w:szCs w:val="18"/>
        </w:rPr>
      </w:pPr>
    </w:p>
    <w:p>
      <w:pPr>
        <w:widowControl/>
        <w:ind w:left="241" w:firstLine="178" w:firstLineChars="99"/>
        <w:jc w:val="left"/>
        <w:rPr>
          <w:rFonts w:ascii="Verdana" w:hAnsi="Verdana" w:eastAsia="宋体" w:cs="宋体"/>
          <w:color w:val="000000"/>
          <w:kern w:val="0"/>
          <w:sz w:val="18"/>
          <w:szCs w:val="18"/>
        </w:rPr>
      </w:pPr>
    </w:p>
    <w:p>
      <w:pPr>
        <w:widowControl/>
        <w:ind w:left="241" w:firstLine="178" w:firstLineChars="99"/>
        <w:jc w:val="left"/>
        <w:rPr>
          <w:rFonts w:ascii="Verdana" w:hAnsi="Verdana" w:eastAsia="宋体" w:cs="宋体"/>
          <w:color w:val="000000"/>
          <w:kern w:val="0"/>
          <w:sz w:val="18"/>
          <w:szCs w:val="18"/>
        </w:rPr>
      </w:pPr>
    </w:p>
    <w:p>
      <w:pPr>
        <w:pStyle w:val="3"/>
        <w:numPr>
          <w:numId w:val="0"/>
        </w:numPr>
        <w:ind w:left="576" w:leftChars="0"/>
      </w:pPr>
      <w:bookmarkStart w:id="8" w:name="_Toc523310413"/>
      <w:bookmarkStart w:id="9" w:name="_Toc17820"/>
      <w:r>
        <w:rPr>
          <w:rFonts w:hint="eastAsia"/>
          <w:lang w:val="en-US" w:eastAsia="zh-CN"/>
        </w:rPr>
        <w:t>4.3</w:t>
      </w:r>
      <w:r>
        <w:rPr>
          <w:rFonts w:hint="eastAsia"/>
        </w:rPr>
        <w:t>命令码</w:t>
      </w:r>
      <w:bookmarkEnd w:id="8"/>
      <w:bookmarkEnd w:id="9"/>
    </w:p>
    <w:tbl>
      <w:tblPr>
        <w:tblStyle w:val="20"/>
        <w:tblW w:w="6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855"/>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BDD6EE" w:themeFill="accent1" w:themeFillTint="66"/>
          </w:tcPr>
          <w:p>
            <w:r>
              <w:rPr>
                <w:rFonts w:hint="eastAsia"/>
              </w:rPr>
              <w:t>指令类型</w:t>
            </w:r>
          </w:p>
        </w:tc>
        <w:tc>
          <w:tcPr>
            <w:tcW w:w="855" w:type="dxa"/>
            <w:shd w:val="clear" w:color="auto" w:fill="BDD6EE" w:themeFill="accent1" w:themeFillTint="66"/>
          </w:tcPr>
          <w:p>
            <w:r>
              <w:rPr>
                <w:rFonts w:hint="eastAsia"/>
              </w:rPr>
              <w:t>命令码</w:t>
            </w:r>
          </w:p>
        </w:tc>
        <w:tc>
          <w:tcPr>
            <w:tcW w:w="3397" w:type="dxa"/>
            <w:shd w:val="clear" w:color="auto" w:fill="BDD6EE" w:themeFill="accent1" w:themeFillTint="66"/>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shd w:val="clear" w:color="auto" w:fill="auto"/>
          </w:tcPr>
          <w:p>
            <w:r>
              <w:rPr>
                <w:rFonts w:hint="eastAsia"/>
              </w:rPr>
              <w:t>通用指令</w:t>
            </w:r>
          </w:p>
        </w:tc>
        <w:tc>
          <w:tcPr>
            <w:tcW w:w="855" w:type="dxa"/>
            <w:shd w:val="clear" w:color="auto" w:fill="auto"/>
          </w:tcPr>
          <w:p>
            <w:r>
              <w:rPr>
                <w:rFonts w:hint="eastAsia"/>
              </w:rPr>
              <w:t>0x</w:t>
            </w:r>
            <w:r>
              <w:t>00</w:t>
            </w:r>
          </w:p>
        </w:tc>
        <w:tc>
          <w:tcPr>
            <w:tcW w:w="3397" w:type="dxa"/>
            <w:shd w:val="clear" w:color="auto" w:fill="auto"/>
          </w:tcPr>
          <w:p>
            <w:r>
              <w:rPr>
                <w:rFonts w:hint="eastAsia"/>
              </w:rPr>
              <w:t>协议测试指令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w:t>
            </w:r>
            <w:r>
              <w:t>62</w:t>
            </w:r>
          </w:p>
        </w:tc>
        <w:tc>
          <w:tcPr>
            <w:tcW w:w="3397" w:type="dxa"/>
            <w:shd w:val="clear" w:color="auto" w:fill="auto"/>
          </w:tcPr>
          <w:p>
            <w:r>
              <w:rPr>
                <w:rFonts w:hint="eastAsia"/>
              </w:rPr>
              <w:t>单次寻卡指令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w:t>
            </w:r>
            <w:r>
              <w:t>63</w:t>
            </w:r>
          </w:p>
        </w:tc>
        <w:tc>
          <w:tcPr>
            <w:tcW w:w="3397" w:type="dxa"/>
            <w:shd w:val="clear" w:color="auto" w:fill="auto"/>
          </w:tcPr>
          <w:p>
            <w:r>
              <w:rPr>
                <w:rFonts w:hint="eastAsia"/>
              </w:rPr>
              <w:t>自动寻卡开关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t>0x6E</w:t>
            </w:r>
          </w:p>
        </w:tc>
        <w:tc>
          <w:tcPr>
            <w:tcW w:w="3397" w:type="dxa"/>
            <w:shd w:val="clear" w:color="auto" w:fill="auto"/>
          </w:tcPr>
          <w:p>
            <w:r>
              <w:rPr>
                <w:rFonts w:hint="eastAsia"/>
              </w:rPr>
              <w:t>关闭模块N</w:t>
            </w:r>
            <w:r>
              <w:t>FC</w:t>
            </w:r>
            <w:r>
              <w:rPr>
                <w:rFonts w:hint="eastAsia"/>
              </w:rPr>
              <w:t>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t>0x71</w:t>
            </w:r>
          </w:p>
        </w:tc>
        <w:tc>
          <w:tcPr>
            <w:tcW w:w="3397" w:type="dxa"/>
            <w:shd w:val="clear" w:color="auto" w:fill="auto"/>
          </w:tcPr>
          <w:p>
            <w:r>
              <w:rPr>
                <w:rFonts w:hint="eastAsia"/>
              </w:rPr>
              <w:t>获取模块固件版本号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shd w:val="clear" w:color="auto" w:fill="auto"/>
          </w:tcPr>
          <w:p>
            <w:r>
              <w:rPr>
                <w:rFonts w:hint="eastAsia"/>
              </w:rPr>
              <w:t>Mifare卡操作指令</w:t>
            </w:r>
          </w:p>
        </w:tc>
        <w:tc>
          <w:tcPr>
            <w:tcW w:w="855" w:type="dxa"/>
            <w:shd w:val="clear" w:color="auto" w:fill="auto"/>
          </w:tcPr>
          <w:p>
            <w:r>
              <w:rPr>
                <w:rFonts w:hint="eastAsia"/>
              </w:rPr>
              <w:t>0x</w:t>
            </w:r>
            <w:r>
              <w:t>40</w:t>
            </w:r>
          </w:p>
        </w:tc>
        <w:tc>
          <w:tcPr>
            <w:tcW w:w="3397" w:type="dxa"/>
            <w:shd w:val="clear" w:color="auto" w:fill="auto"/>
          </w:tcPr>
          <w:p>
            <w:r>
              <w:rPr>
                <w:rFonts w:hint="eastAsia"/>
              </w:rPr>
              <w:t>Mifare卡验证密钥命令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w:t>
            </w:r>
            <w:r>
              <w:t>41</w:t>
            </w:r>
          </w:p>
        </w:tc>
        <w:tc>
          <w:tcPr>
            <w:tcW w:w="3397" w:type="dxa"/>
            <w:shd w:val="clear" w:color="auto" w:fill="auto"/>
          </w:tcPr>
          <w:p>
            <w:r>
              <w:rPr>
                <w:rFonts w:hint="eastAsia"/>
              </w:rPr>
              <w:t>Mifare卡指令透传通道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shd w:val="clear" w:color="auto" w:fill="auto"/>
          </w:tcPr>
          <w:p>
            <w:r>
              <w:t>Ultralight</w:t>
            </w:r>
            <w:r>
              <w:rPr>
                <w:rFonts w:hint="eastAsia"/>
              </w:rPr>
              <w:t>卡操作指令</w:t>
            </w:r>
          </w:p>
        </w:tc>
        <w:tc>
          <w:tcPr>
            <w:tcW w:w="855" w:type="dxa"/>
            <w:shd w:val="clear" w:color="auto" w:fill="auto"/>
          </w:tcPr>
          <w:p>
            <w:r>
              <w:rPr>
                <w:rFonts w:hint="eastAsia"/>
              </w:rPr>
              <w:t>0x</w:t>
            </w:r>
            <w:r>
              <w:t>D0</w:t>
            </w:r>
          </w:p>
        </w:tc>
        <w:tc>
          <w:tcPr>
            <w:tcW w:w="3397" w:type="dxa"/>
            <w:shd w:val="clear" w:color="auto" w:fill="auto"/>
          </w:tcPr>
          <w:p>
            <w:r>
              <w:t>Ultralight</w:t>
            </w:r>
            <w:r>
              <w:rPr>
                <w:rFonts w:hint="eastAsia"/>
              </w:rPr>
              <w:t>卡指令透传通道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w:t>
            </w:r>
            <w:r>
              <w:t>1C</w:t>
            </w:r>
          </w:p>
        </w:tc>
        <w:tc>
          <w:tcPr>
            <w:tcW w:w="3397" w:type="dxa"/>
            <w:shd w:val="clear" w:color="auto" w:fill="auto"/>
          </w:tcPr>
          <w:p>
            <w:r>
              <w:t>Ultralight</w:t>
            </w:r>
            <w:r>
              <w:rPr>
                <w:rFonts w:hint="eastAsia"/>
              </w:rPr>
              <w:t>卡读多个块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w:t>
            </w:r>
            <w:r>
              <w:t>1D</w:t>
            </w:r>
          </w:p>
        </w:tc>
        <w:tc>
          <w:tcPr>
            <w:tcW w:w="3397" w:type="dxa"/>
            <w:shd w:val="clear" w:color="auto" w:fill="auto"/>
          </w:tcPr>
          <w:p>
            <w:r>
              <w:t>Ultralight</w:t>
            </w:r>
            <w:r>
              <w:rPr>
                <w:rFonts w:hint="eastAsia"/>
              </w:rPr>
              <w:t>卡写多个块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auto"/>
          </w:tcPr>
          <w:p>
            <w:r>
              <w:rPr>
                <w:rFonts w:hint="eastAsia"/>
              </w:rPr>
              <w:t xml:space="preserve">ISO14443-A </w:t>
            </w:r>
            <w:r>
              <w:t>CPU</w:t>
            </w:r>
            <w:r>
              <w:rPr>
                <w:rFonts w:hint="eastAsia"/>
              </w:rPr>
              <w:t>卡操作指令</w:t>
            </w:r>
          </w:p>
        </w:tc>
        <w:tc>
          <w:tcPr>
            <w:tcW w:w="855" w:type="dxa"/>
            <w:shd w:val="clear" w:color="auto" w:fill="auto"/>
          </w:tcPr>
          <w:p>
            <w:r>
              <w:rPr>
                <w:rFonts w:hint="eastAsia"/>
              </w:rPr>
              <w:t>0</w:t>
            </w:r>
            <w:r>
              <w:t>x6F</w:t>
            </w:r>
          </w:p>
        </w:tc>
        <w:tc>
          <w:tcPr>
            <w:tcW w:w="3397" w:type="dxa"/>
            <w:shd w:val="clear" w:color="auto" w:fill="auto"/>
          </w:tcPr>
          <w:p>
            <w:r>
              <w:rPr>
                <w:rFonts w:hint="eastAsia"/>
              </w:rPr>
              <w:t xml:space="preserve">ISO14443-A </w:t>
            </w:r>
            <w:r>
              <w:t>CPU</w:t>
            </w:r>
            <w:r>
              <w:rPr>
                <w:rFonts w:hint="eastAsia"/>
              </w:rPr>
              <w:t>卡APDU指令接口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auto"/>
          </w:tcPr>
          <w:p>
            <w:r>
              <w:rPr>
                <w:rFonts w:hint="eastAsia"/>
              </w:rPr>
              <w:t>身份证卡片操作</w:t>
            </w:r>
          </w:p>
        </w:tc>
        <w:tc>
          <w:tcPr>
            <w:tcW w:w="855" w:type="dxa"/>
            <w:shd w:val="clear" w:color="auto" w:fill="auto"/>
          </w:tcPr>
          <w:p>
            <w:r>
              <w:rPr>
                <w:rFonts w:hint="eastAsia"/>
              </w:rPr>
              <w:t>0x</w:t>
            </w:r>
            <w:r>
              <w:t>7F</w:t>
            </w:r>
          </w:p>
        </w:tc>
        <w:tc>
          <w:tcPr>
            <w:tcW w:w="3397" w:type="dxa"/>
            <w:shd w:val="clear" w:color="auto" w:fill="auto"/>
          </w:tcPr>
          <w:p>
            <w:r>
              <w:rPr>
                <w:rFonts w:hint="eastAsia"/>
              </w:rPr>
              <w:t>ISO14443-</w:t>
            </w:r>
            <w:r>
              <w:t>B</w:t>
            </w:r>
            <w:r>
              <w:rPr>
                <w:rFonts w:hint="eastAsia"/>
              </w:rPr>
              <w:t xml:space="preserve"> </w:t>
            </w:r>
            <w:r>
              <w:t>CPU</w:t>
            </w:r>
            <w:r>
              <w:rPr>
                <w:rFonts w:hint="eastAsia"/>
              </w:rPr>
              <w:t>卡APDU指令接口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restart"/>
            <w:shd w:val="clear" w:color="auto" w:fill="auto"/>
          </w:tcPr>
          <w:p>
            <w:r>
              <w:rPr>
                <w:rFonts w:hint="eastAsia"/>
              </w:rPr>
              <w:t>ISO15693卡片操作</w:t>
            </w:r>
          </w:p>
        </w:tc>
        <w:tc>
          <w:tcPr>
            <w:tcW w:w="855" w:type="dxa"/>
            <w:shd w:val="clear" w:color="auto" w:fill="auto"/>
          </w:tcPr>
          <w:p>
            <w:r>
              <w:rPr>
                <w:rFonts w:hint="eastAsia"/>
              </w:rPr>
              <w:t>0x90</w:t>
            </w:r>
          </w:p>
        </w:tc>
        <w:tc>
          <w:tcPr>
            <w:tcW w:w="3397" w:type="dxa"/>
            <w:shd w:val="clear" w:color="auto" w:fill="auto"/>
          </w:tcPr>
          <w:p>
            <w:r>
              <w:rPr>
                <w:rFonts w:hint="eastAsia"/>
              </w:rPr>
              <w:t>ISO15693卡读单个块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0x91</w:t>
            </w:r>
          </w:p>
        </w:tc>
        <w:tc>
          <w:tcPr>
            <w:tcW w:w="3397" w:type="dxa"/>
            <w:shd w:val="clear" w:color="auto" w:fill="auto"/>
          </w:tcPr>
          <w:p>
            <w:r>
              <w:rPr>
                <w:rFonts w:hint="eastAsia"/>
              </w:rPr>
              <w:t>ISO15693读多个块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0x9</w:t>
            </w:r>
            <w:r>
              <w:t>2</w:t>
            </w:r>
          </w:p>
        </w:tc>
        <w:tc>
          <w:tcPr>
            <w:tcW w:w="3397" w:type="dxa"/>
            <w:shd w:val="clear" w:color="auto" w:fill="auto"/>
          </w:tcPr>
          <w:p>
            <w:r>
              <w:rPr>
                <w:rFonts w:hint="eastAsia"/>
              </w:rPr>
              <w:t>ISO15693写单个块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w:t>
            </w:r>
            <w:r>
              <w:t>93</w:t>
            </w:r>
          </w:p>
        </w:tc>
        <w:tc>
          <w:tcPr>
            <w:tcW w:w="3397" w:type="dxa"/>
            <w:shd w:val="clear" w:color="auto" w:fill="auto"/>
          </w:tcPr>
          <w:p>
            <w:r>
              <w:rPr>
                <w:rFonts w:hint="eastAsia"/>
              </w:rPr>
              <w:t>ISO15693写多个块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Merge w:val="continue"/>
            <w:shd w:val="clear" w:color="auto" w:fill="auto"/>
          </w:tcPr>
          <w:p/>
        </w:tc>
        <w:tc>
          <w:tcPr>
            <w:tcW w:w="855" w:type="dxa"/>
            <w:shd w:val="clear" w:color="auto" w:fill="auto"/>
          </w:tcPr>
          <w:p>
            <w:r>
              <w:rPr>
                <w:rFonts w:hint="eastAsia"/>
              </w:rPr>
              <w:t>0x9</w:t>
            </w:r>
            <w:r>
              <w:t>4</w:t>
            </w:r>
          </w:p>
        </w:tc>
        <w:tc>
          <w:tcPr>
            <w:tcW w:w="3397" w:type="dxa"/>
            <w:shd w:val="clear" w:color="auto" w:fill="auto"/>
          </w:tcPr>
          <w:p>
            <w:r>
              <w:rPr>
                <w:rFonts w:hint="eastAsia"/>
              </w:rPr>
              <w:t>ISO15693锁住块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auto"/>
          </w:tcPr>
          <w:p>
            <w:r>
              <w:rPr>
                <w:rFonts w:hint="eastAsia"/>
              </w:rPr>
              <w:t>F</w:t>
            </w:r>
            <w:r>
              <w:t>eliC</w:t>
            </w:r>
            <w:r>
              <w:rPr>
                <w:rFonts w:hint="eastAsia"/>
              </w:rPr>
              <w:t>a操作指令</w:t>
            </w:r>
          </w:p>
        </w:tc>
        <w:tc>
          <w:tcPr>
            <w:tcW w:w="855" w:type="dxa"/>
            <w:shd w:val="clear" w:color="auto" w:fill="auto"/>
          </w:tcPr>
          <w:p>
            <w:r>
              <w:rPr>
                <w:rFonts w:hint="eastAsia"/>
              </w:rPr>
              <w:t>0x</w:t>
            </w:r>
            <w:r>
              <w:t>F</w:t>
            </w:r>
            <w:r>
              <w:rPr>
                <w:rFonts w:hint="eastAsia"/>
              </w:rPr>
              <w:t>2</w:t>
            </w:r>
          </w:p>
        </w:tc>
        <w:tc>
          <w:tcPr>
            <w:tcW w:w="3397" w:type="dxa"/>
            <w:shd w:val="clear" w:color="auto" w:fill="auto"/>
          </w:tcPr>
          <w:p>
            <w:r>
              <w:rPr>
                <w:rFonts w:hint="eastAsia"/>
              </w:rPr>
              <w:t>FeliCa指令透传通道</w:t>
            </w:r>
          </w:p>
        </w:tc>
      </w:tr>
    </w:tbl>
    <w:p>
      <w:pPr>
        <w:pStyle w:val="4"/>
        <w:numPr>
          <w:numId w:val="0"/>
        </w:numPr>
        <w:ind w:firstLine="640" w:firstLineChars="200"/>
      </w:pPr>
      <w:bookmarkStart w:id="10" w:name="_Toc523310414"/>
      <w:bookmarkStart w:id="11" w:name="_Toc32757"/>
      <w:r>
        <w:rPr>
          <w:rFonts w:hint="eastAsia"/>
          <w:lang w:val="en-US" w:eastAsia="zh-CN"/>
        </w:rPr>
        <w:t>4.3.1</w:t>
      </w:r>
      <w:r>
        <w:rPr>
          <w:rFonts w:hint="eastAsia"/>
        </w:rPr>
        <w:t>通用指令</w:t>
      </w:r>
      <w:bookmarkEnd w:id="10"/>
      <w:bookmarkEnd w:id="11"/>
    </w:p>
    <w:p>
      <w:pPr>
        <w:pStyle w:val="5"/>
      </w:pPr>
      <w:r>
        <w:rPr>
          <w:rFonts w:hint="eastAsia"/>
        </w:rPr>
        <w:t>a</w:t>
      </w:r>
      <w:r>
        <w:t xml:space="preserve">) </w:t>
      </w:r>
      <w:r>
        <w:rPr>
          <w:rFonts w:hint="eastAsia"/>
        </w:rPr>
        <w:t>协议测试指令</w:t>
      </w:r>
    </w:p>
    <w:p>
      <w:r>
        <w:rPr>
          <w:rFonts w:hint="eastAsia"/>
        </w:rPr>
        <w:t>功能：将发送的数据返回主机。命令格式如下表：</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&lt;=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n+2</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n Byte</w:t>
            </w:r>
          </w:p>
        </w:tc>
      </w:tr>
    </w:tbl>
    <w:p>
      <w:pPr>
        <w:widowControl/>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&gt;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61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运行成功：</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&lt;=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0x01</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w:t>
            </w:r>
          </w:p>
        </w:tc>
      </w:tr>
    </w:tbl>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&gt;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0x01</w:t>
            </w:r>
          </w:p>
        </w:tc>
        <w:tc>
          <w:tcPr>
            <w:tcW w:w="141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59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0x01</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Pr>
        <w:rPr>
          <w:rStyle w:val="23"/>
          <w:i w:val="0"/>
          <w:iCs w:val="0"/>
        </w:rPr>
      </w:pPr>
    </w:p>
    <w:p>
      <w:pPr>
        <w:pStyle w:val="5"/>
      </w:pPr>
      <w:r>
        <w:t xml:space="preserve">b) </w:t>
      </w:r>
      <w:r>
        <w:rPr>
          <w:rFonts w:hint="eastAsia"/>
        </w:rPr>
        <w:t>单次寻卡指令</w:t>
      </w:r>
    </w:p>
    <w:p>
      <w:r>
        <w:rPr>
          <w:rFonts w:hint="eastAsia"/>
        </w:rPr>
        <w:t>功能：激活卡片并返回卡片ATS/ATR、UID、卡片类型。</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指令格式如下：</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3</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0x62</w:t>
            </w:r>
          </w:p>
        </w:tc>
        <w:tc>
          <w:tcPr>
            <w:tcW w:w="99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 xml:space="preserve">1 </w:t>
            </w:r>
            <w:r>
              <w:rPr>
                <w:rFonts w:hint="eastAsia" w:ascii="Verdana" w:hAnsi="Verdana" w:eastAsia="宋体" w:cs="宋体"/>
                <w:color w:val="000000"/>
                <w:kern w:val="0"/>
                <w:sz w:val="18"/>
                <w:szCs w:val="18"/>
              </w:rPr>
              <w:t>或者</w:t>
            </w:r>
            <w:r>
              <w:rPr>
                <w:rFonts w:ascii="Verdana" w:hAnsi="Verdana" w:eastAsia="宋体" w:cs="宋体"/>
                <w:color w:val="000000"/>
                <w:kern w:val="0"/>
                <w:sz w:val="18"/>
                <w:szCs w:val="18"/>
              </w:rPr>
              <w:t xml:space="preserve"> 2</w:t>
            </w:r>
          </w:p>
        </w:tc>
      </w:tr>
    </w:tbl>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或者</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2</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0x62</w:t>
            </w:r>
          </w:p>
        </w:tc>
      </w:tr>
    </w:tbl>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数据域为</w:t>
      </w:r>
      <w:r>
        <w:rPr>
          <w:rFonts w:ascii="Verdana" w:hAnsi="Verdana" w:eastAsia="宋体" w:cs="宋体"/>
          <w:color w:val="000000"/>
          <w:kern w:val="0"/>
          <w:sz w:val="18"/>
          <w:szCs w:val="18"/>
        </w:rPr>
        <w:t>1</w:t>
      </w:r>
      <w:r>
        <w:rPr>
          <w:rFonts w:hint="eastAsia" w:ascii="Verdana" w:hAnsi="Verdana" w:eastAsia="宋体" w:cs="宋体"/>
          <w:color w:val="000000"/>
          <w:kern w:val="0"/>
          <w:sz w:val="18"/>
          <w:szCs w:val="18"/>
        </w:rPr>
        <w:t>表示激活卡片到</w:t>
      </w:r>
      <w:r>
        <w:rPr>
          <w:rFonts w:ascii="Verdana" w:hAnsi="Verdana" w:eastAsia="宋体" w:cs="宋体"/>
          <w:color w:val="000000"/>
          <w:kern w:val="0"/>
          <w:sz w:val="18"/>
          <w:szCs w:val="18"/>
        </w:rPr>
        <w:t>ISO14443-3</w:t>
      </w:r>
      <w:r>
        <w:rPr>
          <w:rFonts w:hint="eastAsia" w:ascii="Verdana" w:hAnsi="Verdana" w:eastAsia="宋体" w:cs="宋体"/>
          <w:color w:val="000000"/>
          <w:kern w:val="0"/>
          <w:sz w:val="18"/>
          <w:szCs w:val="18"/>
        </w:rPr>
        <w:t>（第三层协议），</w:t>
      </w:r>
      <w:r>
        <w:rPr>
          <w:rFonts w:ascii="Verdana" w:hAnsi="Verdana" w:eastAsia="宋体" w:cs="宋体"/>
          <w:color w:val="000000"/>
          <w:kern w:val="0"/>
          <w:sz w:val="18"/>
          <w:szCs w:val="18"/>
        </w:rPr>
        <w:t>2</w:t>
      </w:r>
      <w:r>
        <w:rPr>
          <w:rFonts w:hint="eastAsia" w:ascii="Verdana" w:hAnsi="Verdana" w:eastAsia="宋体" w:cs="宋体"/>
          <w:color w:val="000000"/>
          <w:kern w:val="0"/>
          <w:sz w:val="18"/>
          <w:szCs w:val="18"/>
        </w:rPr>
        <w:t>表示激活卡片到</w:t>
      </w:r>
      <w:r>
        <w:rPr>
          <w:rFonts w:ascii="Verdana" w:hAnsi="Verdana" w:eastAsia="宋体" w:cs="宋体"/>
          <w:color w:val="000000"/>
          <w:kern w:val="0"/>
          <w:sz w:val="18"/>
          <w:szCs w:val="18"/>
        </w:rPr>
        <w:t>ISO14443-4</w:t>
      </w:r>
      <w:r>
        <w:rPr>
          <w:rFonts w:hint="eastAsia" w:ascii="Verdana" w:hAnsi="Verdana" w:eastAsia="宋体" w:cs="宋体"/>
          <w:color w:val="000000"/>
          <w:kern w:val="0"/>
          <w:sz w:val="18"/>
          <w:szCs w:val="18"/>
        </w:rPr>
        <w:t>（第</w:t>
      </w:r>
      <w:r>
        <w:rPr>
          <w:rFonts w:ascii="Verdana" w:hAnsi="Verdana" w:eastAsia="宋体" w:cs="宋体"/>
          <w:color w:val="000000"/>
          <w:kern w:val="0"/>
          <w:sz w:val="18"/>
          <w:szCs w:val="18"/>
        </w:rPr>
        <w:t>4</w:t>
      </w:r>
      <w:r>
        <w:rPr>
          <w:rFonts w:hint="eastAsia" w:ascii="Verdana" w:hAnsi="Verdana" w:eastAsia="宋体" w:cs="宋体"/>
          <w:color w:val="000000"/>
          <w:kern w:val="0"/>
          <w:sz w:val="18"/>
          <w:szCs w:val="18"/>
        </w:rPr>
        <w:t>层协议），其他默认激活卡片到</w:t>
      </w:r>
      <w:r>
        <w:rPr>
          <w:rFonts w:ascii="Verdana" w:hAnsi="Verdana" w:eastAsia="宋体" w:cs="宋体"/>
          <w:color w:val="000000"/>
          <w:kern w:val="0"/>
          <w:sz w:val="18"/>
          <w:szCs w:val="18"/>
        </w:rPr>
        <w:t>ISO14443-4(</w:t>
      </w:r>
      <w:r>
        <w:rPr>
          <w:rFonts w:hint="eastAsia" w:ascii="Verdana" w:hAnsi="Verdana" w:eastAsia="宋体" w:cs="宋体"/>
          <w:color w:val="000000"/>
          <w:kern w:val="0"/>
          <w:sz w:val="18"/>
          <w:szCs w:val="18"/>
        </w:rPr>
        <w:t>第</w:t>
      </w:r>
      <w:r>
        <w:rPr>
          <w:rFonts w:ascii="Verdana" w:hAnsi="Verdana" w:eastAsia="宋体" w:cs="宋体"/>
          <w:color w:val="000000"/>
          <w:kern w:val="0"/>
          <w:sz w:val="18"/>
          <w:szCs w:val="18"/>
        </w:rPr>
        <w:t>4</w:t>
      </w:r>
      <w:r>
        <w:rPr>
          <w:rFonts w:hint="eastAsia" w:ascii="Verdana" w:hAnsi="Verdana" w:eastAsia="宋体" w:cs="宋体"/>
          <w:color w:val="000000"/>
          <w:kern w:val="0"/>
          <w:sz w:val="18"/>
          <w:szCs w:val="18"/>
        </w:rPr>
        <w:t>层协议</w:t>
      </w:r>
      <w:r>
        <w:rPr>
          <w:rFonts w:ascii="Verdana" w:hAnsi="Verdana" w:eastAsia="宋体" w:cs="宋体"/>
          <w:color w:val="000000"/>
          <w:kern w:val="0"/>
          <w:sz w:val="18"/>
          <w:szCs w:val="18"/>
        </w:rPr>
        <w:t>)</w:t>
      </w:r>
    </w:p>
    <w:p>
      <w:pPr>
        <w:pStyle w:val="28"/>
        <w:widowControl/>
        <w:ind w:left="720" w:firstLine="0" w:firstLineChars="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寻卡成功：</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993"/>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卡片类型</w:t>
            </w:r>
          </w:p>
        </w:tc>
        <w:tc>
          <w:tcPr>
            <w:tcW w:w="12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w:t>
            </w:r>
            <w:r>
              <w:rPr>
                <w:rFonts w:ascii="Verdana" w:hAnsi="Verdana" w:eastAsia="宋体" w:cs="宋体"/>
                <w:color w:val="000000"/>
                <w:kern w:val="0"/>
                <w:sz w:val="18"/>
                <w:szCs w:val="18"/>
              </w:rPr>
              <w:t>UID</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0x63</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3"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 byte</w:t>
            </w:r>
          </w:p>
        </w:tc>
        <w:tc>
          <w:tcPr>
            <w:tcW w:w="12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0~8 byte</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 byte</w:t>
            </w:r>
          </w:p>
        </w:tc>
      </w:tr>
    </w:tbl>
    <w:p>
      <w:pPr>
        <w:widowControl/>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寻卡失败：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0x63</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Pr>
        <w:pStyle w:val="28"/>
        <w:widowControl/>
        <w:ind w:left="720" w:firstLine="0" w:firstLineChars="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卡片类型：</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0x01</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ISO14443-A CPU</w:t>
            </w:r>
            <w:r>
              <w:rPr>
                <w:rFonts w:hint="eastAsia" w:ascii="Verdana" w:hAnsi="Verdana" w:eastAsia="宋体" w:cs="宋体"/>
                <w:color w:val="000000"/>
                <w:kern w:val="0"/>
                <w:sz w:val="18"/>
                <w:szCs w:val="18"/>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0x02</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ISO14443-B</w:t>
            </w:r>
            <w:r>
              <w:rPr>
                <w:rFonts w:hint="eastAsia" w:ascii="Verdana" w:hAnsi="Verdana" w:eastAsia="宋体" w:cs="宋体"/>
                <w:color w:val="000000"/>
                <w:kern w:val="0"/>
                <w:sz w:val="18"/>
                <w:szCs w:val="18"/>
              </w:rPr>
              <w:t>协议卡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0x03</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FeliCa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0x04</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Mifare</w:t>
            </w:r>
            <w:r>
              <w:rPr>
                <w:rFonts w:hint="eastAsia" w:ascii="Verdana" w:hAnsi="Verdana" w:eastAsia="宋体" w:cs="宋体"/>
                <w:color w:val="000000"/>
                <w:kern w:val="0"/>
                <w:sz w:val="18"/>
                <w:szCs w:val="18"/>
              </w:rPr>
              <w:t>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0x05</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ISO15693</w:t>
            </w:r>
            <w:r>
              <w:rPr>
                <w:rFonts w:hint="eastAsia" w:ascii="Verdana" w:hAnsi="Verdana" w:eastAsia="宋体" w:cs="宋体"/>
                <w:color w:val="000000"/>
                <w:kern w:val="0"/>
                <w:sz w:val="18"/>
                <w:szCs w:val="18"/>
              </w:rPr>
              <w:t>协议卡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0x06</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Ultralight</w:t>
            </w:r>
            <w:r>
              <w:rPr>
                <w:rFonts w:hint="eastAsia" w:ascii="Verdana" w:hAnsi="Verdana" w:eastAsia="宋体" w:cs="宋体"/>
                <w:color w:val="000000"/>
                <w:kern w:val="0"/>
                <w:sz w:val="18"/>
                <w:szCs w:val="18"/>
              </w:rPr>
              <w:t>卡（</w:t>
            </w:r>
            <w:r>
              <w:rPr>
                <w:rFonts w:ascii="Verdana" w:hAnsi="Verdana" w:eastAsia="宋体" w:cs="宋体"/>
                <w:color w:val="000000"/>
                <w:kern w:val="0"/>
                <w:sz w:val="18"/>
                <w:szCs w:val="18"/>
              </w:rPr>
              <w:t>NFC</w:t>
            </w:r>
            <w:r>
              <w:rPr>
                <w:rFonts w:hint="eastAsia" w:ascii="Verdana" w:hAnsi="Verdana" w:eastAsia="宋体" w:cs="宋体"/>
                <w:color w:val="000000"/>
                <w:kern w:val="0"/>
                <w:sz w:val="18"/>
                <w:szCs w:val="18"/>
              </w:rPr>
              <w:t>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0x07</w:t>
            </w:r>
          </w:p>
        </w:tc>
        <w:tc>
          <w:tcPr>
            <w:tcW w:w="311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DF</w:t>
            </w:r>
            <w:r>
              <w:rPr>
                <w:rFonts w:hint="eastAsia" w:ascii="Verdana" w:hAnsi="Verdana" w:eastAsia="宋体" w:cs="宋体"/>
                <w:color w:val="000000"/>
                <w:kern w:val="0"/>
                <w:sz w:val="18"/>
                <w:szCs w:val="18"/>
              </w:rPr>
              <w:t>卡</w:t>
            </w:r>
          </w:p>
        </w:tc>
      </w:tr>
    </w:tbl>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w:t>
      </w:r>
      <w:r>
        <w:rPr>
          <w:rFonts w:ascii="Verdana" w:hAnsi="Verdana" w:eastAsia="宋体" w:cs="宋体"/>
          <w:color w:val="000000"/>
          <w:kern w:val="0"/>
          <w:sz w:val="18"/>
          <w:szCs w:val="18"/>
        </w:rPr>
        <w:t>UID</w:t>
      </w:r>
      <w:r>
        <w:rPr>
          <w:rFonts w:hint="eastAsia" w:ascii="Verdana" w:hAnsi="Verdana" w:eastAsia="宋体" w:cs="宋体"/>
          <w:color w:val="000000"/>
          <w:kern w:val="0"/>
          <w:sz w:val="18"/>
          <w:szCs w:val="18"/>
        </w:rPr>
        <w:t>长度：</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卡片类型</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UID</w:t>
            </w:r>
            <w:r>
              <w:rPr>
                <w:rFonts w:hint="eastAsia" w:ascii="Verdana" w:hAnsi="Verdana" w:eastAsia="宋体" w:cs="宋体"/>
                <w:color w:val="000000"/>
                <w:kern w:val="0"/>
                <w:sz w:val="18"/>
                <w:szCs w:val="18"/>
              </w:rPr>
              <w:t>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ISO14443-A CPU</w:t>
            </w:r>
            <w:r>
              <w:rPr>
                <w:rFonts w:hint="eastAsia" w:ascii="Verdana" w:hAnsi="Verdana" w:eastAsia="宋体" w:cs="宋体"/>
                <w:color w:val="000000"/>
                <w:kern w:val="0"/>
                <w:sz w:val="18"/>
                <w:szCs w:val="18"/>
              </w:rPr>
              <w:t>卡</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ISO14443-B</w:t>
            </w:r>
            <w:r>
              <w:rPr>
                <w:rFonts w:hint="eastAsia" w:ascii="Verdana" w:hAnsi="Verdana" w:eastAsia="宋体" w:cs="宋体"/>
                <w:color w:val="000000"/>
                <w:kern w:val="0"/>
                <w:sz w:val="18"/>
                <w:szCs w:val="18"/>
              </w:rPr>
              <w:t>协议卡</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FeliCa</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Mifare</w:t>
            </w:r>
            <w:r>
              <w:rPr>
                <w:rFonts w:hint="eastAsia" w:ascii="Verdana" w:hAnsi="Verdana" w:eastAsia="宋体" w:cs="宋体"/>
                <w:color w:val="000000"/>
                <w:kern w:val="0"/>
                <w:sz w:val="18"/>
                <w:szCs w:val="18"/>
              </w:rPr>
              <w:t>卡</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ISO15693</w:t>
            </w:r>
            <w:r>
              <w:rPr>
                <w:rFonts w:hint="eastAsia" w:ascii="Verdana" w:hAnsi="Verdana" w:eastAsia="宋体" w:cs="宋体"/>
                <w:color w:val="000000"/>
                <w:kern w:val="0"/>
                <w:sz w:val="18"/>
                <w:szCs w:val="18"/>
              </w:rPr>
              <w:t>协议卡</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Ultralight</w:t>
            </w:r>
            <w:r>
              <w:rPr>
                <w:rFonts w:hint="eastAsia" w:ascii="Verdana" w:hAnsi="Verdana" w:eastAsia="宋体" w:cs="宋体"/>
                <w:color w:val="000000"/>
                <w:kern w:val="0"/>
                <w:sz w:val="18"/>
                <w:szCs w:val="18"/>
              </w:rPr>
              <w:t>卡（</w:t>
            </w:r>
            <w:r>
              <w:rPr>
                <w:rFonts w:ascii="Verdana" w:hAnsi="Verdana" w:eastAsia="宋体" w:cs="宋体"/>
                <w:color w:val="000000"/>
                <w:kern w:val="0"/>
                <w:sz w:val="18"/>
                <w:szCs w:val="18"/>
              </w:rPr>
              <w:t>NFC</w:t>
            </w:r>
            <w:r>
              <w:rPr>
                <w:rFonts w:hint="eastAsia" w:ascii="Verdana" w:hAnsi="Verdana" w:eastAsia="宋体" w:cs="宋体"/>
                <w:color w:val="000000"/>
                <w:kern w:val="0"/>
                <w:sz w:val="18"/>
                <w:szCs w:val="18"/>
              </w:rPr>
              <w:t>标签）</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DF</w:t>
            </w:r>
            <w:r>
              <w:rPr>
                <w:rFonts w:hint="eastAsia" w:ascii="Verdana" w:hAnsi="Verdana" w:eastAsia="宋体" w:cs="宋体"/>
                <w:color w:val="000000"/>
                <w:kern w:val="0"/>
                <w:sz w:val="18"/>
                <w:szCs w:val="18"/>
              </w:rPr>
              <w:t>卡</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7</w:t>
            </w:r>
          </w:p>
        </w:tc>
      </w:tr>
    </w:tbl>
    <w:p>
      <w:pPr>
        <w:pStyle w:val="5"/>
      </w:pPr>
      <w:r>
        <w:t xml:space="preserve">C) </w:t>
      </w:r>
      <w:r>
        <w:rPr>
          <w:rFonts w:hint="eastAsia"/>
        </w:rPr>
        <w:t>打开/关闭自动寻卡指令</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发送命令格式：</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827"/>
        <w:gridCol w:w="827"/>
        <w:gridCol w:w="1440"/>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长度</w:t>
            </w:r>
          </w:p>
        </w:tc>
        <w:tc>
          <w:tcPr>
            <w:tcW w:w="827"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40"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开始/停止</w:t>
            </w:r>
          </w:p>
        </w:tc>
        <w:tc>
          <w:tcPr>
            <w:tcW w:w="992"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寻卡间隔</w:t>
            </w:r>
          </w:p>
        </w:tc>
        <w:tc>
          <w:tcPr>
            <w:tcW w:w="1134"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寻卡类型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5</w:t>
            </w:r>
          </w:p>
        </w:tc>
        <w:tc>
          <w:tcPr>
            <w:tcW w:w="827" w:type="dxa"/>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00</w:t>
            </w:r>
          </w:p>
        </w:tc>
        <w:tc>
          <w:tcPr>
            <w:tcW w:w="827"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0x6</w:t>
            </w:r>
            <w:r>
              <w:rPr>
                <w:rFonts w:ascii="Verdana" w:hAnsi="Verdana" w:eastAsia="宋体" w:cs="宋体"/>
                <w:color w:val="000000"/>
                <w:kern w:val="0"/>
                <w:sz w:val="18"/>
                <w:szCs w:val="18"/>
              </w:rPr>
              <w:t>3</w:t>
            </w:r>
          </w:p>
        </w:tc>
        <w:tc>
          <w:tcPr>
            <w:tcW w:w="1440"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00</w:t>
            </w:r>
            <w:r>
              <w:rPr>
                <w:rFonts w:hint="eastAsia" w:ascii="Verdana" w:hAnsi="Verdana" w:eastAsia="宋体" w:cs="宋体"/>
                <w:color w:val="000000"/>
                <w:kern w:val="0"/>
                <w:sz w:val="18"/>
                <w:szCs w:val="18"/>
              </w:rPr>
              <w:t>或0xff</w:t>
            </w:r>
          </w:p>
        </w:tc>
        <w:tc>
          <w:tcPr>
            <w:tcW w:w="992"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 xml:space="preserve">1 </w:t>
            </w:r>
            <w:r>
              <w:rPr>
                <w:rFonts w:ascii="Verdana" w:hAnsi="Verdana" w:eastAsia="宋体" w:cs="宋体"/>
                <w:color w:val="000000"/>
                <w:kern w:val="0"/>
                <w:sz w:val="18"/>
                <w:szCs w:val="18"/>
              </w:rPr>
              <w:t>B</w:t>
            </w:r>
            <w:r>
              <w:rPr>
                <w:rFonts w:hint="eastAsia" w:ascii="Verdana" w:hAnsi="Verdana" w:eastAsia="宋体" w:cs="宋体"/>
                <w:color w:val="000000"/>
                <w:kern w:val="0"/>
                <w:sz w:val="18"/>
                <w:szCs w:val="18"/>
              </w:rPr>
              <w:t>yte</w:t>
            </w:r>
          </w:p>
        </w:tc>
        <w:tc>
          <w:tcPr>
            <w:tcW w:w="1134"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1</w:t>
            </w:r>
            <w:r>
              <w:rPr>
                <w:rFonts w:ascii="Verdana" w:hAnsi="Verdana" w:eastAsia="宋体" w:cs="宋体"/>
                <w:color w:val="000000"/>
                <w:kern w:val="0"/>
                <w:sz w:val="18"/>
                <w:szCs w:val="18"/>
              </w:rPr>
              <w:t xml:space="preserve"> </w:t>
            </w:r>
            <w:r>
              <w:rPr>
                <w:rFonts w:hint="eastAsia" w:ascii="Verdana" w:hAnsi="Verdana" w:eastAsia="宋体" w:cs="宋体"/>
                <w:color w:val="000000"/>
                <w:kern w:val="0"/>
                <w:sz w:val="18"/>
                <w:szCs w:val="18"/>
              </w:rPr>
              <w:t>或者 2</w:t>
            </w:r>
          </w:p>
        </w:tc>
      </w:tr>
    </w:tbl>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或者</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827"/>
        <w:gridCol w:w="827"/>
        <w:gridCol w:w="129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长度</w:t>
            </w:r>
          </w:p>
        </w:tc>
        <w:tc>
          <w:tcPr>
            <w:tcW w:w="827"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298"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开始/停止</w:t>
            </w:r>
          </w:p>
        </w:tc>
        <w:tc>
          <w:tcPr>
            <w:tcW w:w="992"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寻卡间隔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4</w:t>
            </w:r>
          </w:p>
        </w:tc>
        <w:tc>
          <w:tcPr>
            <w:tcW w:w="827" w:type="dxa"/>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00</w:t>
            </w:r>
          </w:p>
        </w:tc>
        <w:tc>
          <w:tcPr>
            <w:tcW w:w="827"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0x6</w:t>
            </w:r>
            <w:r>
              <w:rPr>
                <w:rFonts w:ascii="Verdana" w:hAnsi="Verdana" w:eastAsia="宋体" w:cs="宋体"/>
                <w:color w:val="000000"/>
                <w:kern w:val="0"/>
                <w:sz w:val="18"/>
                <w:szCs w:val="18"/>
              </w:rPr>
              <w:t>3</w:t>
            </w:r>
          </w:p>
        </w:tc>
        <w:tc>
          <w:tcPr>
            <w:tcW w:w="1298"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00</w:t>
            </w:r>
            <w:r>
              <w:rPr>
                <w:rFonts w:hint="eastAsia" w:ascii="Verdana" w:hAnsi="Verdana" w:eastAsia="宋体" w:cs="宋体"/>
                <w:color w:val="000000"/>
                <w:kern w:val="0"/>
                <w:sz w:val="18"/>
                <w:szCs w:val="18"/>
              </w:rPr>
              <w:t>或0xff</w:t>
            </w:r>
          </w:p>
        </w:tc>
        <w:tc>
          <w:tcPr>
            <w:tcW w:w="992"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 xml:space="preserve">1 </w:t>
            </w:r>
            <w:r>
              <w:rPr>
                <w:rFonts w:ascii="Verdana" w:hAnsi="Verdana" w:eastAsia="宋体" w:cs="宋体"/>
                <w:color w:val="000000"/>
                <w:kern w:val="0"/>
                <w:sz w:val="18"/>
                <w:szCs w:val="18"/>
              </w:rPr>
              <w:t>B</w:t>
            </w:r>
            <w:r>
              <w:rPr>
                <w:rFonts w:hint="eastAsia" w:ascii="Verdana" w:hAnsi="Verdana" w:eastAsia="宋体" w:cs="宋体"/>
                <w:color w:val="000000"/>
                <w:kern w:val="0"/>
                <w:sz w:val="18"/>
                <w:szCs w:val="18"/>
              </w:rPr>
              <w:t>yte</w:t>
            </w:r>
          </w:p>
        </w:tc>
      </w:tr>
    </w:tbl>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b/>
          <w:color w:val="000000"/>
          <w:kern w:val="0"/>
          <w:sz w:val="18"/>
          <w:szCs w:val="18"/>
        </w:rPr>
        <w:t>开始/停止：</w:t>
      </w: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00</w:t>
      </w:r>
      <w:r>
        <w:rPr>
          <w:rFonts w:hint="eastAsia" w:ascii="Verdana" w:hAnsi="Verdana" w:eastAsia="宋体" w:cs="宋体"/>
          <w:color w:val="000000"/>
          <w:kern w:val="0"/>
          <w:sz w:val="18"/>
          <w:szCs w:val="18"/>
        </w:rPr>
        <w:t>表示停止自动寻卡，0xff表示开始自动寻卡</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b/>
          <w:color w:val="000000"/>
          <w:kern w:val="0"/>
          <w:sz w:val="18"/>
          <w:szCs w:val="18"/>
        </w:rPr>
        <w:t>寻卡间隔：</w:t>
      </w:r>
      <w:r>
        <w:rPr>
          <w:rFonts w:hint="eastAsia" w:ascii="Verdana" w:hAnsi="Verdana" w:eastAsia="宋体" w:cs="宋体"/>
          <w:color w:val="000000"/>
          <w:kern w:val="0"/>
          <w:sz w:val="18"/>
          <w:szCs w:val="18"/>
        </w:rPr>
        <w:t>寻卡间隔表示自动寻卡时两次寻卡的时间间隔，单位10ms，建议大于等于</w:t>
      </w:r>
      <w:r>
        <w:rPr>
          <w:rFonts w:ascii="Verdana" w:hAnsi="Verdana" w:eastAsia="宋体" w:cs="宋体"/>
          <w:color w:val="000000"/>
          <w:kern w:val="0"/>
          <w:sz w:val="18"/>
          <w:szCs w:val="18"/>
        </w:rPr>
        <w:t>10</w:t>
      </w:r>
      <w:r>
        <w:rPr>
          <w:rFonts w:hint="eastAsia" w:ascii="Verdana" w:hAnsi="Verdana" w:eastAsia="宋体" w:cs="宋体"/>
          <w:color w:val="000000"/>
          <w:kern w:val="0"/>
          <w:sz w:val="18"/>
          <w:szCs w:val="18"/>
        </w:rPr>
        <w:t>,设在20比较合适。寻卡间隔越大功耗越低，但是读卡反应会稍微迟钝；寻卡间隔越小功耗越大，但读卡响应会比较快。</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b/>
          <w:color w:val="000000"/>
          <w:kern w:val="0"/>
          <w:sz w:val="18"/>
          <w:szCs w:val="18"/>
        </w:rPr>
        <w:t>寻卡类型：</w:t>
      </w:r>
      <w:r>
        <w:rPr>
          <w:rFonts w:hint="eastAsia" w:ascii="Verdana" w:hAnsi="Verdana" w:eastAsia="宋体" w:cs="宋体"/>
          <w:color w:val="000000"/>
          <w:kern w:val="0"/>
          <w:sz w:val="18"/>
          <w:szCs w:val="18"/>
        </w:rPr>
        <w:t>为1表示激活卡片到ISO14443-3（第三层协议），2表示激活卡片到ISO14443-4（第4层协议），其他默认激活卡片到ISO14443-4(第4层协议)</w:t>
      </w:r>
    </w:p>
    <w:p>
      <w:pPr>
        <w:pStyle w:val="28"/>
        <w:widowControl/>
        <w:ind w:left="720" w:firstLine="0" w:firstLineChars="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827"/>
        <w:gridCol w:w="82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长度</w:t>
            </w:r>
          </w:p>
        </w:tc>
        <w:tc>
          <w:tcPr>
            <w:tcW w:w="827" w:type="dxa"/>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298" w:type="dxa"/>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4</w:t>
            </w:r>
          </w:p>
        </w:tc>
        <w:tc>
          <w:tcPr>
            <w:tcW w:w="827" w:type="dxa"/>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00</w:t>
            </w:r>
          </w:p>
        </w:tc>
        <w:tc>
          <w:tcPr>
            <w:tcW w:w="827" w:type="dxa"/>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0x6</w:t>
            </w:r>
            <w:r>
              <w:rPr>
                <w:rFonts w:ascii="Verdana" w:hAnsi="Verdana" w:eastAsia="宋体" w:cs="宋体"/>
                <w:color w:val="000000"/>
                <w:kern w:val="0"/>
                <w:sz w:val="18"/>
                <w:szCs w:val="18"/>
              </w:rPr>
              <w:t>3</w:t>
            </w:r>
          </w:p>
        </w:tc>
        <w:tc>
          <w:tcPr>
            <w:tcW w:w="1298" w:type="dxa"/>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2 B</w:t>
            </w:r>
            <w:r>
              <w:rPr>
                <w:rFonts w:hint="eastAsia" w:ascii="Verdana" w:hAnsi="Verdana" w:eastAsia="宋体" w:cs="宋体"/>
                <w:color w:val="000000"/>
                <w:kern w:val="0"/>
                <w:sz w:val="18"/>
                <w:szCs w:val="18"/>
              </w:rPr>
              <w:t>yte</w:t>
            </w:r>
          </w:p>
        </w:tc>
      </w:tr>
    </w:tbl>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p>
      <w:pPr>
        <w:pStyle w:val="28"/>
        <w:widowControl/>
        <w:ind w:left="126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如果返回0x</w:t>
      </w:r>
      <w:r>
        <w:rPr>
          <w:rFonts w:ascii="Verdana" w:hAnsi="Verdana" w:eastAsia="宋体" w:cs="宋体"/>
          <w:color w:val="000000"/>
          <w:kern w:val="0"/>
          <w:sz w:val="18"/>
          <w:szCs w:val="18"/>
        </w:rPr>
        <w:t>6e</w:t>
      </w:r>
      <w:r>
        <w:rPr>
          <w:rFonts w:hint="eastAsia" w:ascii="Verdana" w:hAnsi="Verdana" w:eastAsia="宋体" w:cs="宋体"/>
          <w:color w:val="000000"/>
          <w:kern w:val="0"/>
          <w:sz w:val="18"/>
          <w:szCs w:val="18"/>
        </w:rPr>
        <w:t>、0x</w:t>
      </w:r>
      <w:r>
        <w:rPr>
          <w:rFonts w:ascii="Verdana" w:hAnsi="Verdana" w:eastAsia="宋体" w:cs="宋体"/>
          <w:color w:val="000000"/>
          <w:kern w:val="0"/>
          <w:sz w:val="18"/>
          <w:szCs w:val="18"/>
        </w:rPr>
        <w:t>81</w:t>
      </w:r>
      <w:r>
        <w:rPr>
          <w:rFonts w:hint="eastAsia" w:ascii="Verdana" w:hAnsi="Verdana" w:eastAsia="宋体" w:cs="宋体"/>
          <w:color w:val="000000"/>
          <w:kern w:val="0"/>
          <w:sz w:val="18"/>
          <w:szCs w:val="18"/>
        </w:rPr>
        <w:t>则表示自动寻卡已关闭（如果发送的是开始自动寻卡也返回6e</w:t>
      </w:r>
      <w:r>
        <w:rPr>
          <w:rFonts w:ascii="Verdana" w:hAnsi="Verdana" w:eastAsia="宋体" w:cs="宋体"/>
          <w:color w:val="000000"/>
          <w:kern w:val="0"/>
          <w:sz w:val="18"/>
          <w:szCs w:val="18"/>
        </w:rPr>
        <w:t>81</w:t>
      </w:r>
      <w:r>
        <w:rPr>
          <w:rFonts w:hint="eastAsia" w:ascii="Verdana" w:hAnsi="Verdana" w:eastAsia="宋体" w:cs="宋体"/>
          <w:color w:val="000000"/>
          <w:kern w:val="0"/>
          <w:sz w:val="18"/>
          <w:szCs w:val="18"/>
        </w:rPr>
        <w:t>则表示不支持自动寻卡）。</w:t>
      </w:r>
    </w:p>
    <w:p>
      <w:pPr>
        <w:pStyle w:val="28"/>
        <w:widowControl/>
        <w:ind w:left="126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如果返回9000则表示自动寻卡已经打开，正在自动寻卡。寻卡结果请参照 0x62：激活卡片/复位卡片。</w:t>
      </w:r>
    </w:p>
    <w:p/>
    <w:p>
      <w:pPr>
        <w:pStyle w:val="5"/>
      </w:pPr>
      <w:r>
        <w:rPr>
          <w:rFonts w:hint="eastAsia"/>
        </w:rPr>
        <w:t>d）关闭模块N</w:t>
      </w:r>
      <w:r>
        <w:t>FC</w:t>
      </w:r>
      <w:r>
        <w:rPr>
          <w:rFonts w:hint="eastAsia"/>
        </w:rPr>
        <w:t>天线</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默认无命令数据域。命令格式如下表所示：</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2</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0x6E</w:t>
            </w:r>
          </w:p>
        </w:tc>
      </w:tr>
    </w:tbl>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操作成功：</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0x6f</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r>
    </w:tbl>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操作失败：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0x6f</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
      <w:pPr>
        <w:pStyle w:val="5"/>
      </w:pPr>
      <w:r>
        <w:rPr>
          <w:rFonts w:hint="eastAsia"/>
        </w:rPr>
        <w:t>e）获取模块固件版本号</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默认无命令数据域。返回一个字节固件版本号。</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2</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0x71</w:t>
            </w:r>
          </w:p>
        </w:tc>
      </w:tr>
    </w:tbl>
    <w:p>
      <w:pPr>
        <w:widowControl/>
        <w:jc w:val="left"/>
        <w:rPr>
          <w:rFonts w:ascii="Verdana" w:hAnsi="Verdana" w:eastAsia="宋体" w:cs="宋体"/>
          <w:color w:val="000000"/>
          <w:kern w:val="0"/>
          <w:sz w:val="18"/>
          <w:szCs w:val="18"/>
        </w:rPr>
      </w:pPr>
    </w:p>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操作成功：</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5</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0x72</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 byte</w:t>
            </w:r>
          </w:p>
        </w:tc>
      </w:tr>
    </w:tbl>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操作失败：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0x72</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
      <w:pPr>
        <w:pStyle w:val="4"/>
        <w:numPr>
          <w:numId w:val="0"/>
        </w:numPr>
        <w:ind w:left="720" w:leftChars="0"/>
      </w:pPr>
      <w:bookmarkStart w:id="12" w:name="_Toc523310415"/>
      <w:bookmarkStart w:id="13" w:name="_Toc7536"/>
      <w:r>
        <w:rPr>
          <w:rFonts w:hint="eastAsia"/>
          <w:lang w:val="en-US" w:eastAsia="zh-CN"/>
        </w:rPr>
        <w:t xml:space="preserve">4.3.2 </w:t>
      </w:r>
      <w:r>
        <w:rPr>
          <w:rFonts w:hint="eastAsia"/>
        </w:rPr>
        <w:t>Mifare卡操作指令</w:t>
      </w:r>
      <w:bookmarkEnd w:id="12"/>
      <w:bookmarkEnd w:id="13"/>
    </w:p>
    <w:p>
      <w:pPr>
        <w:pStyle w:val="5"/>
      </w:pPr>
      <w:r>
        <w:rPr>
          <w:rFonts w:hint="eastAsia"/>
        </w:rPr>
        <w:t>a）Mifare卡验证密钥指令</w:t>
      </w:r>
    </w:p>
    <w:p/>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命令格式如下表：</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794"/>
        <w:gridCol w:w="837"/>
        <w:gridCol w:w="1641"/>
        <w:gridCol w:w="851"/>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7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3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卡块号</w:t>
            </w:r>
          </w:p>
        </w:tc>
        <w:tc>
          <w:tcPr>
            <w:tcW w:w="164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密码类型</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密码</w:t>
            </w:r>
          </w:p>
        </w:tc>
        <w:tc>
          <w:tcPr>
            <w:tcW w:w="88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卡</w:t>
            </w:r>
            <w:r>
              <w:rPr>
                <w:rFonts w:ascii="Verdana" w:hAnsi="Verdana" w:eastAsia="宋体" w:cs="宋体"/>
                <w:color w:val="000000"/>
                <w:kern w:val="0"/>
                <w:sz w:val="18"/>
                <w:szCs w:val="18"/>
              </w:rPr>
              <w:t>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14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794"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0x40</w:t>
            </w:r>
          </w:p>
        </w:tc>
        <w:tc>
          <w:tcPr>
            <w:tcW w:w="83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1 Byte</w:t>
            </w:r>
          </w:p>
        </w:tc>
        <w:tc>
          <w:tcPr>
            <w:tcW w:w="164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0x0A</w:t>
            </w:r>
            <w:r>
              <w:rPr>
                <w:rFonts w:hint="eastAsia" w:ascii="Verdana" w:hAnsi="Verdana" w:eastAsia="宋体" w:cs="宋体"/>
                <w:color w:val="000000"/>
                <w:kern w:val="0"/>
                <w:sz w:val="18"/>
                <w:szCs w:val="18"/>
              </w:rPr>
              <w:t>或者</w:t>
            </w:r>
            <w:r>
              <w:rPr>
                <w:rFonts w:ascii="Verdana" w:hAnsi="Verdana" w:eastAsia="宋体" w:cs="宋体"/>
                <w:color w:val="000000"/>
                <w:kern w:val="0"/>
                <w:sz w:val="18"/>
                <w:szCs w:val="18"/>
              </w:rPr>
              <w:t>0x0B</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 Byte</w:t>
            </w:r>
          </w:p>
        </w:tc>
        <w:tc>
          <w:tcPr>
            <w:tcW w:w="88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4 Byte</w:t>
            </w:r>
          </w:p>
        </w:tc>
      </w:tr>
    </w:tbl>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其中卡块号表示要验证</w:t>
      </w:r>
      <w:r>
        <w:rPr>
          <w:rFonts w:ascii="Verdana" w:hAnsi="Verdana" w:eastAsia="宋体" w:cs="宋体"/>
          <w:color w:val="000000"/>
          <w:kern w:val="0"/>
          <w:sz w:val="18"/>
          <w:szCs w:val="18"/>
        </w:rPr>
        <w:t>Mifare</w:t>
      </w:r>
      <w:r>
        <w:rPr>
          <w:rFonts w:hint="eastAsia" w:ascii="Verdana" w:hAnsi="Verdana" w:eastAsia="宋体" w:cs="宋体"/>
          <w:color w:val="000000"/>
          <w:kern w:val="0"/>
          <w:sz w:val="18"/>
          <w:szCs w:val="18"/>
        </w:rPr>
        <w:t>卡的块地址；密码类型</w:t>
      </w:r>
      <w:r>
        <w:rPr>
          <w:rFonts w:ascii="Verdana" w:hAnsi="Verdana" w:eastAsia="宋体" w:cs="宋体"/>
          <w:color w:val="000000"/>
          <w:kern w:val="0"/>
          <w:sz w:val="18"/>
          <w:szCs w:val="18"/>
        </w:rPr>
        <w:t>0x0A</w:t>
      </w:r>
      <w:r>
        <w:rPr>
          <w:rFonts w:hint="eastAsia" w:ascii="Verdana" w:hAnsi="Verdana" w:eastAsia="宋体" w:cs="宋体"/>
          <w:color w:val="000000"/>
          <w:kern w:val="0"/>
          <w:sz w:val="18"/>
          <w:szCs w:val="18"/>
        </w:rPr>
        <w:t>表示验证</w:t>
      </w:r>
      <w:r>
        <w:rPr>
          <w:rFonts w:ascii="Verdana" w:hAnsi="Verdana" w:eastAsia="宋体" w:cs="宋体"/>
          <w:color w:val="000000"/>
          <w:kern w:val="0"/>
          <w:sz w:val="18"/>
          <w:szCs w:val="18"/>
        </w:rPr>
        <w:t>Mifare</w:t>
      </w:r>
      <w:r>
        <w:rPr>
          <w:rFonts w:hint="eastAsia" w:ascii="Verdana" w:hAnsi="Verdana" w:eastAsia="宋体" w:cs="宋体"/>
          <w:color w:val="000000"/>
          <w:kern w:val="0"/>
          <w:sz w:val="18"/>
          <w:szCs w:val="18"/>
        </w:rPr>
        <w:t>密码</w:t>
      </w:r>
      <w:r>
        <w:rPr>
          <w:rFonts w:ascii="Verdana" w:hAnsi="Verdana" w:eastAsia="宋体" w:cs="宋体"/>
          <w:color w:val="000000"/>
          <w:kern w:val="0"/>
          <w:sz w:val="18"/>
          <w:szCs w:val="18"/>
        </w:rPr>
        <w:t>A</w:t>
      </w:r>
      <w:r>
        <w:rPr>
          <w:rFonts w:hint="eastAsia" w:ascii="Verdana" w:hAnsi="Verdana" w:eastAsia="宋体" w:cs="宋体"/>
          <w:color w:val="000000"/>
          <w:kern w:val="0"/>
          <w:sz w:val="18"/>
          <w:szCs w:val="18"/>
        </w:rPr>
        <w:t>，</w:t>
      </w:r>
      <w:r>
        <w:rPr>
          <w:rFonts w:ascii="Verdana" w:hAnsi="Verdana" w:eastAsia="宋体" w:cs="宋体"/>
          <w:color w:val="000000"/>
          <w:kern w:val="0"/>
          <w:sz w:val="18"/>
          <w:szCs w:val="18"/>
        </w:rPr>
        <w:t>0x0B</w:t>
      </w:r>
      <w:r>
        <w:rPr>
          <w:rFonts w:hint="eastAsia" w:ascii="Verdana" w:hAnsi="Verdana" w:eastAsia="宋体" w:cs="宋体"/>
          <w:color w:val="000000"/>
          <w:kern w:val="0"/>
          <w:sz w:val="18"/>
          <w:szCs w:val="18"/>
        </w:rPr>
        <w:t>表示验证密码</w:t>
      </w:r>
      <w:r>
        <w:rPr>
          <w:rFonts w:ascii="Verdana" w:hAnsi="Verdana" w:eastAsia="宋体" w:cs="宋体"/>
          <w:color w:val="000000"/>
          <w:kern w:val="0"/>
          <w:sz w:val="18"/>
          <w:szCs w:val="18"/>
        </w:rPr>
        <w:t>B</w:t>
      </w:r>
      <w:r>
        <w:rPr>
          <w:rFonts w:hint="eastAsia" w:ascii="Verdana" w:hAnsi="Verdana" w:eastAsia="宋体" w:cs="宋体"/>
          <w:color w:val="000000"/>
          <w:kern w:val="0"/>
          <w:sz w:val="18"/>
          <w:szCs w:val="18"/>
        </w:rPr>
        <w:t>；密码为要验证的密码，</w:t>
      </w:r>
      <w:r>
        <w:rPr>
          <w:rFonts w:ascii="Verdana" w:hAnsi="Verdana" w:eastAsia="宋体" w:cs="宋体"/>
          <w:color w:val="000000"/>
          <w:kern w:val="0"/>
          <w:sz w:val="18"/>
          <w:szCs w:val="18"/>
        </w:rPr>
        <w:t>6</w:t>
      </w:r>
      <w:r>
        <w:rPr>
          <w:rFonts w:hint="eastAsia" w:ascii="Verdana" w:hAnsi="Verdana" w:eastAsia="宋体" w:cs="宋体"/>
          <w:color w:val="000000"/>
          <w:kern w:val="0"/>
          <w:sz w:val="18"/>
          <w:szCs w:val="18"/>
        </w:rPr>
        <w:t>个字节；</w:t>
      </w:r>
      <w:r>
        <w:rPr>
          <w:rFonts w:ascii="Verdana" w:hAnsi="Verdana" w:eastAsia="宋体" w:cs="宋体"/>
          <w:color w:val="000000"/>
          <w:kern w:val="0"/>
          <w:sz w:val="18"/>
          <w:szCs w:val="18"/>
        </w:rPr>
        <w:t>UID</w:t>
      </w:r>
      <w:r>
        <w:rPr>
          <w:rFonts w:hint="eastAsia" w:ascii="Verdana" w:hAnsi="Verdana" w:eastAsia="宋体" w:cs="宋体"/>
          <w:color w:val="000000"/>
          <w:kern w:val="0"/>
          <w:sz w:val="18"/>
          <w:szCs w:val="18"/>
        </w:rPr>
        <w:t>表示卡片的</w:t>
      </w:r>
      <w:r>
        <w:rPr>
          <w:rFonts w:ascii="Verdana" w:hAnsi="Verdana" w:eastAsia="宋体" w:cs="宋体"/>
          <w:color w:val="000000"/>
          <w:kern w:val="0"/>
          <w:sz w:val="18"/>
          <w:szCs w:val="18"/>
        </w:rPr>
        <w:t>UID</w:t>
      </w:r>
      <w:r>
        <w:rPr>
          <w:rFonts w:hint="eastAsia" w:ascii="Verdana" w:hAnsi="Verdana" w:eastAsia="宋体" w:cs="宋体"/>
          <w:color w:val="000000"/>
          <w:kern w:val="0"/>
          <w:sz w:val="18"/>
          <w:szCs w:val="18"/>
        </w:rPr>
        <w:t>，</w:t>
      </w:r>
      <w:r>
        <w:rPr>
          <w:rFonts w:ascii="Verdana" w:hAnsi="Verdana" w:eastAsia="宋体" w:cs="宋体"/>
          <w:color w:val="000000"/>
          <w:kern w:val="0"/>
          <w:sz w:val="18"/>
          <w:szCs w:val="18"/>
        </w:rPr>
        <w:t>4</w:t>
      </w:r>
      <w:r>
        <w:rPr>
          <w:rFonts w:hint="eastAsia" w:ascii="Verdana" w:hAnsi="Verdana" w:eastAsia="宋体" w:cs="宋体"/>
          <w:color w:val="000000"/>
          <w:kern w:val="0"/>
          <w:sz w:val="18"/>
          <w:szCs w:val="18"/>
        </w:rPr>
        <w:t>个字节。</w:t>
      </w:r>
    </w:p>
    <w:p>
      <w:pPr>
        <w:widowControl/>
        <w:ind w:left="960" w:leftChars="400"/>
        <w:jc w:val="left"/>
        <w:rPr>
          <w:rFonts w:ascii="Verdana" w:hAnsi="Verdana" w:eastAsia="宋体" w:cs="宋体"/>
          <w:color w:val="000000"/>
          <w:kern w:val="0"/>
          <w:sz w:val="18"/>
          <w:szCs w:val="18"/>
        </w:rPr>
      </w:pPr>
    </w:p>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密码验证成功：</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0x41</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r>
    </w:tbl>
    <w:p>
      <w:pPr>
        <w:widowControl/>
        <w:ind w:left="960" w:leftChars="40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密码验证失败：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0x41</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Pr>
        <w:widowControl/>
        <w:ind w:left="960" w:leftChars="400"/>
        <w:jc w:val="left"/>
        <w:rPr>
          <w:rFonts w:ascii="Verdana" w:hAnsi="Verdana" w:eastAsia="宋体" w:cs="宋体"/>
          <w:color w:val="000000"/>
          <w:kern w:val="0"/>
          <w:sz w:val="18"/>
          <w:szCs w:val="18"/>
        </w:rPr>
      </w:pPr>
    </w:p>
    <w:p/>
    <w:p>
      <w:pPr>
        <w:pStyle w:val="5"/>
      </w:pPr>
      <w:bookmarkStart w:id="14" w:name="OLE_LINK24"/>
      <w:bookmarkStart w:id="15" w:name="OLE_LINK25"/>
      <w:bookmarkStart w:id="16" w:name="OLE_LINK13"/>
      <w:bookmarkStart w:id="17" w:name="OLE_LINK14"/>
      <w:r>
        <w:rPr>
          <w:rFonts w:hint="eastAsia"/>
        </w:rPr>
        <w:t>b）</w:t>
      </w:r>
      <w:r>
        <w:t>M</w:t>
      </w:r>
      <w:r>
        <w:rPr>
          <w:rFonts w:hint="eastAsia"/>
        </w:rPr>
        <w:t>ifare卡指令透传通道</w:t>
      </w:r>
      <w:bookmarkEnd w:id="14"/>
      <w:bookmarkEnd w:id="15"/>
      <w:bookmarkEnd w:id="16"/>
      <w:bookmarkEnd w:id="17"/>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命令格式如下表：</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&lt;=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n+2</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0x41</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n Byte</w:t>
            </w:r>
          </w:p>
        </w:tc>
      </w:tr>
    </w:tbl>
    <w:p>
      <w:pPr>
        <w:widowControl/>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&gt;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61 Byte</w:t>
            </w:r>
          </w:p>
        </w:tc>
      </w:tr>
    </w:tbl>
    <w:p>
      <w:pPr>
        <w:pStyle w:val="28"/>
        <w:widowControl/>
        <w:ind w:left="720" w:firstLine="0" w:firstLineChars="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jc w:val="left"/>
        <w:rPr>
          <w:rFonts w:asciiTheme="majorHAnsi" w:hAnsiTheme="majorHAnsi" w:eastAsiaTheme="majorEastAsia" w:cstheme="majorBidi"/>
          <w:b/>
          <w:bCs/>
          <w:sz w:val="32"/>
          <w:szCs w:val="32"/>
        </w:rPr>
      </w:pP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运行成功：</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&lt;=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0x42</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w:t>
            </w:r>
          </w:p>
        </w:tc>
      </w:tr>
    </w:tbl>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&gt;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0x42</w:t>
            </w:r>
          </w:p>
        </w:tc>
        <w:tc>
          <w:tcPr>
            <w:tcW w:w="141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59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0x42</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
    <w:p>
      <w:pPr>
        <w:pStyle w:val="4"/>
        <w:numPr>
          <w:numId w:val="0"/>
        </w:numPr>
        <w:ind w:left="720" w:leftChars="0"/>
      </w:pPr>
      <w:bookmarkStart w:id="18" w:name="_Toc523310416"/>
      <w:bookmarkStart w:id="19" w:name="_Toc1821"/>
      <w:r>
        <w:rPr>
          <w:rFonts w:hint="eastAsia"/>
          <w:lang w:val="en-US" w:eastAsia="zh-CN"/>
        </w:rPr>
        <w:t xml:space="preserve">4.3.3 </w:t>
      </w:r>
      <w:r>
        <w:t>Ultralight</w:t>
      </w:r>
      <w:r>
        <w:rPr>
          <w:rFonts w:hint="eastAsia"/>
        </w:rPr>
        <w:t>卡操作指令</w:t>
      </w:r>
      <w:bookmarkEnd w:id="18"/>
      <w:bookmarkEnd w:id="19"/>
    </w:p>
    <w:p>
      <w:pPr>
        <w:pStyle w:val="5"/>
      </w:pPr>
      <w:r>
        <w:rPr>
          <w:rFonts w:hint="eastAsia"/>
        </w:rPr>
        <w:t>a）</w:t>
      </w:r>
      <w:r>
        <w:t>U</w:t>
      </w:r>
      <w:r>
        <w:rPr>
          <w:rFonts w:hint="eastAsia"/>
        </w:rPr>
        <w:t>ltralight卡指令透传通道</w:t>
      </w:r>
    </w:p>
    <w:p>
      <w:pPr>
        <w:widowControl/>
        <w:ind w:left="7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命令格式如下：</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&lt;=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n+2</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0Xd0</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n Byte</w:t>
            </w:r>
          </w:p>
        </w:tc>
      </w:tr>
    </w:tbl>
    <w:p>
      <w:pPr>
        <w:widowControl/>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&gt;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0Xd0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61 Byte</w:t>
            </w:r>
          </w:p>
        </w:tc>
      </w:tr>
    </w:tbl>
    <w:p>
      <w:pPr>
        <w:pStyle w:val="28"/>
        <w:widowControl/>
        <w:ind w:left="720" w:firstLine="0" w:firstLineChars="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pStyle w:val="28"/>
        <w:widowControl/>
        <w:ind w:left="720" w:firstLine="0" w:firstLineChars="0"/>
        <w:jc w:val="left"/>
        <w:rPr>
          <w:rFonts w:ascii="Verdana" w:hAnsi="Verdana" w:eastAsia="宋体" w:cs="宋体"/>
          <w:b/>
          <w:color w:val="000000"/>
          <w:kern w:val="0"/>
          <w:sz w:val="18"/>
          <w:szCs w:val="18"/>
        </w:rPr>
      </w:pP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运行成功：</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&lt;=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0xd1</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w:t>
            </w:r>
          </w:p>
        </w:tc>
      </w:tr>
    </w:tbl>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&gt;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0xd1</w:t>
            </w:r>
          </w:p>
        </w:tc>
        <w:tc>
          <w:tcPr>
            <w:tcW w:w="141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59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0xd1</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Pr>
        <w:pStyle w:val="4"/>
        <w:numPr>
          <w:numId w:val="0"/>
        </w:numPr>
        <w:ind w:left="720" w:leftChars="0"/>
      </w:pPr>
      <w:bookmarkStart w:id="20" w:name="_Toc523310417"/>
      <w:bookmarkStart w:id="21" w:name="_Toc19628"/>
      <w:r>
        <w:rPr>
          <w:rFonts w:hint="eastAsia"/>
          <w:lang w:val="en-US" w:eastAsia="zh-CN"/>
        </w:rPr>
        <w:t xml:space="preserve">4.3.4 </w:t>
      </w:r>
      <w:r>
        <w:rPr>
          <w:rFonts w:hint="eastAsia"/>
        </w:rPr>
        <w:t xml:space="preserve">ISO14443-A </w:t>
      </w:r>
      <w:r>
        <w:t>CPU</w:t>
      </w:r>
      <w:r>
        <w:rPr>
          <w:rFonts w:hint="eastAsia"/>
        </w:rPr>
        <w:t>卡操作指令</w:t>
      </w:r>
      <w:bookmarkEnd w:id="20"/>
      <w:bookmarkEnd w:id="21"/>
    </w:p>
    <w:p>
      <w:pPr>
        <w:pStyle w:val="5"/>
      </w:pPr>
      <w:r>
        <w:t>a</w:t>
      </w:r>
      <w:r>
        <w:rPr>
          <w:rFonts w:hint="eastAsia"/>
        </w:rPr>
        <w:t>）ISO14443-</w:t>
      </w:r>
      <w:r>
        <w:t>APDU</w:t>
      </w:r>
      <w:r>
        <w:rPr>
          <w:rFonts w:hint="eastAsia"/>
        </w:rPr>
        <w:t>指令接口</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针对</w:t>
      </w:r>
      <w:r>
        <w:rPr>
          <w:rFonts w:ascii="Verdana" w:hAnsi="Verdana" w:eastAsia="宋体" w:cs="宋体"/>
          <w:color w:val="000000"/>
          <w:kern w:val="0"/>
          <w:sz w:val="18"/>
          <w:szCs w:val="18"/>
        </w:rPr>
        <w:t>ISO14443-A</w:t>
      </w:r>
      <w:r>
        <w:rPr>
          <w:rFonts w:hint="eastAsia" w:ascii="Verdana" w:hAnsi="Verdana" w:eastAsia="宋体" w:cs="宋体"/>
          <w:color w:val="000000"/>
          <w:kern w:val="0"/>
          <w:sz w:val="18"/>
          <w:szCs w:val="18"/>
        </w:rPr>
        <w:t>类型的</w:t>
      </w:r>
      <w:r>
        <w:rPr>
          <w:rFonts w:ascii="Verdana" w:hAnsi="Verdana" w:eastAsia="宋体" w:cs="宋体"/>
          <w:color w:val="000000"/>
          <w:kern w:val="0"/>
          <w:sz w:val="18"/>
          <w:szCs w:val="18"/>
        </w:rPr>
        <w:t>CPU</w:t>
      </w:r>
      <w:r>
        <w:rPr>
          <w:rFonts w:hint="eastAsia" w:ascii="Verdana" w:hAnsi="Verdana" w:eastAsia="宋体" w:cs="宋体"/>
          <w:color w:val="000000"/>
          <w:kern w:val="0"/>
          <w:sz w:val="18"/>
          <w:szCs w:val="18"/>
        </w:rPr>
        <w:t>卡，返回响应结果，命令格式如下表：</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&lt;=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n+2</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0x6F</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n Byte</w:t>
            </w:r>
          </w:p>
        </w:tc>
      </w:tr>
    </w:tbl>
    <w:p>
      <w:pPr>
        <w:widowControl/>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&gt;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0x6F</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61 Byte</w:t>
            </w:r>
          </w:p>
        </w:tc>
      </w:tr>
    </w:tbl>
    <w:p>
      <w:pPr>
        <w:pStyle w:val="28"/>
        <w:widowControl/>
        <w:ind w:left="720" w:firstLine="0" w:firstLineChars="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pStyle w:val="28"/>
        <w:widowControl/>
        <w:ind w:left="720" w:firstLine="0" w:firstLineChars="0"/>
        <w:jc w:val="left"/>
        <w:rPr>
          <w:rFonts w:ascii="Verdana" w:hAnsi="Verdana" w:eastAsia="宋体" w:cs="宋体"/>
          <w:b/>
          <w:color w:val="000000"/>
          <w:kern w:val="0"/>
          <w:sz w:val="18"/>
          <w:szCs w:val="18"/>
        </w:rPr>
      </w:pP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运行成功：</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&lt;=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0x70</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w:t>
            </w:r>
          </w:p>
        </w:tc>
      </w:tr>
    </w:tbl>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&gt;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0x70</w:t>
            </w:r>
          </w:p>
        </w:tc>
        <w:tc>
          <w:tcPr>
            <w:tcW w:w="141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59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0x70</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
      <w:pPr>
        <w:pStyle w:val="4"/>
        <w:numPr>
          <w:numId w:val="0"/>
        </w:numPr>
        <w:ind w:left="720" w:leftChars="0"/>
      </w:pPr>
      <w:bookmarkStart w:id="22" w:name="_Toc523310418"/>
      <w:bookmarkStart w:id="23" w:name="_Toc22890"/>
      <w:r>
        <w:rPr>
          <w:rFonts w:hint="eastAsia"/>
          <w:lang w:val="en-US" w:eastAsia="zh-CN"/>
        </w:rPr>
        <w:t xml:space="preserve">4.3.5 </w:t>
      </w:r>
      <w:r>
        <w:rPr>
          <w:rFonts w:hint="eastAsia"/>
        </w:rPr>
        <w:t>身份证操作指令</w:t>
      </w:r>
      <w:bookmarkEnd w:id="22"/>
      <w:bookmarkEnd w:id="23"/>
    </w:p>
    <w:p>
      <w:pPr>
        <w:pStyle w:val="5"/>
      </w:pPr>
      <w:r>
        <w:t>a</w:t>
      </w:r>
      <w:r>
        <w:rPr>
          <w:rFonts w:hint="eastAsia"/>
        </w:rPr>
        <w:t xml:space="preserve">）ISO14443-B </w:t>
      </w:r>
      <w:r>
        <w:t>CPU</w:t>
      </w:r>
      <w:r>
        <w:rPr>
          <w:rFonts w:hint="eastAsia"/>
        </w:rPr>
        <w:t>卡A</w:t>
      </w:r>
      <w:r>
        <w:t>PDU</w:t>
      </w:r>
      <w:r>
        <w:rPr>
          <w:rFonts w:hint="eastAsia"/>
        </w:rPr>
        <w:t>指令接口</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针对身份证、</w:t>
      </w:r>
      <w:r>
        <w:rPr>
          <w:rFonts w:ascii="Verdana" w:hAnsi="Verdana" w:eastAsia="宋体" w:cs="宋体"/>
          <w:color w:val="000000"/>
          <w:kern w:val="0"/>
          <w:sz w:val="18"/>
          <w:szCs w:val="18"/>
        </w:rPr>
        <w:t>ISO14443-B</w:t>
      </w:r>
      <w:r>
        <w:rPr>
          <w:rFonts w:hint="eastAsia" w:ascii="Verdana" w:hAnsi="Verdana" w:eastAsia="宋体" w:cs="宋体"/>
          <w:color w:val="000000"/>
          <w:kern w:val="0"/>
          <w:sz w:val="18"/>
          <w:szCs w:val="18"/>
        </w:rPr>
        <w:t>协议的卡片，命令格式如下：</w:t>
      </w: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&lt;=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n+2</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0x7F</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n Byte</w:t>
            </w:r>
          </w:p>
        </w:tc>
      </w:tr>
    </w:tbl>
    <w:p>
      <w:pPr>
        <w:widowControl/>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&gt; 61</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0x7F</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61 Byte</w:t>
            </w:r>
          </w:p>
        </w:tc>
      </w:tr>
    </w:tbl>
    <w:p>
      <w:pPr>
        <w:pStyle w:val="28"/>
        <w:widowControl/>
        <w:ind w:left="720" w:firstLine="0" w:firstLineChars="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pStyle w:val="28"/>
        <w:widowControl/>
        <w:ind w:left="720" w:firstLine="0" w:firstLineChars="0"/>
        <w:jc w:val="left"/>
        <w:rPr>
          <w:rFonts w:ascii="Verdana" w:hAnsi="Verdana" w:eastAsia="宋体" w:cs="宋体"/>
          <w:b/>
          <w:color w:val="000000"/>
          <w:kern w:val="0"/>
          <w:sz w:val="18"/>
          <w:szCs w:val="18"/>
        </w:rPr>
      </w:pP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运行成功：</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&lt;=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0x80</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w:t>
            </w:r>
          </w:p>
        </w:tc>
      </w:tr>
    </w:tbl>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&gt;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0x80</w:t>
            </w:r>
          </w:p>
        </w:tc>
        <w:tc>
          <w:tcPr>
            <w:tcW w:w="141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59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0x80</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
    <w:p/>
    <w:p>
      <w:pPr>
        <w:pStyle w:val="4"/>
        <w:numPr>
          <w:numId w:val="0"/>
        </w:numPr>
        <w:ind w:left="720" w:leftChars="0"/>
      </w:pPr>
      <w:bookmarkStart w:id="24" w:name="_Toc523310419"/>
      <w:bookmarkStart w:id="25" w:name="_Toc11106"/>
      <w:r>
        <w:rPr>
          <w:rFonts w:hint="eastAsia"/>
          <w:lang w:val="en-US" w:eastAsia="zh-CN"/>
        </w:rPr>
        <w:t xml:space="preserve">4.3.6 </w:t>
      </w:r>
      <w:r>
        <w:rPr>
          <w:rFonts w:hint="eastAsia"/>
        </w:rPr>
        <w:t>FeliCa操作指令</w:t>
      </w:r>
      <w:bookmarkEnd w:id="24"/>
      <w:bookmarkEnd w:id="25"/>
    </w:p>
    <w:p>
      <w:pPr>
        <w:pStyle w:val="5"/>
      </w:pPr>
      <w:r>
        <w:t>a</w:t>
      </w:r>
      <w:r>
        <w:rPr>
          <w:rFonts w:hint="eastAsia"/>
        </w:rPr>
        <w:t>）</w:t>
      </w:r>
      <w:r>
        <w:t>F</w:t>
      </w:r>
      <w:r>
        <w:rPr>
          <w:rFonts w:hint="eastAsia"/>
        </w:rPr>
        <w:t>eliCa指令透传接口</w:t>
      </w:r>
    </w:p>
    <w:p>
      <w:pPr>
        <w:widowControl/>
        <w:ind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命令格式如下：</w:t>
      </w:r>
    </w:p>
    <w:p>
      <w:pPr>
        <w:pStyle w:val="28"/>
        <w:widowControl/>
        <w:ind w:left="480" w:leftChars="20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&lt;= 57</w:t>
      </w:r>
      <w:r>
        <w:rPr>
          <w:rFonts w:hint="eastAsia" w:ascii="Verdana" w:hAnsi="Verdana" w:eastAsia="宋体" w:cs="宋体"/>
          <w:color w:val="000000"/>
          <w:kern w:val="0"/>
          <w:sz w:val="18"/>
          <w:szCs w:val="18"/>
        </w:rPr>
        <w:t>时：</w:t>
      </w:r>
    </w:p>
    <w:tbl>
      <w:tblPr>
        <w:tblStyle w:val="20"/>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875"/>
        <w:gridCol w:w="99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8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参数1</w:t>
            </w:r>
          </w:p>
        </w:tc>
        <w:tc>
          <w:tcPr>
            <w:tcW w:w="99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超时时间</w:t>
            </w:r>
          </w:p>
        </w:tc>
        <w:tc>
          <w:tcPr>
            <w:tcW w:w="99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n+6</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w:t>
            </w:r>
            <w:r>
              <w:rPr>
                <w:rFonts w:hint="eastAsia" w:ascii="Verdana" w:hAnsi="Verdana" w:eastAsia="宋体" w:cs="宋体"/>
                <w:color w:val="000000"/>
                <w:kern w:val="0"/>
                <w:sz w:val="18"/>
                <w:szCs w:val="18"/>
              </w:rPr>
              <w:t>x</w:t>
            </w:r>
            <w:r>
              <w:rPr>
                <w:rFonts w:ascii="Verdana" w:hAnsi="Verdana" w:eastAsia="宋体" w:cs="宋体"/>
                <w:color w:val="000000"/>
                <w:kern w:val="0"/>
                <w:sz w:val="18"/>
                <w:szCs w:val="18"/>
              </w:rPr>
              <w:t xml:space="preserve">F2 </w:t>
            </w:r>
          </w:p>
        </w:tc>
        <w:tc>
          <w:tcPr>
            <w:tcW w:w="875"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2 Byte</w:t>
            </w:r>
          </w:p>
        </w:tc>
        <w:tc>
          <w:tcPr>
            <w:tcW w:w="99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2</w:t>
            </w:r>
            <w:r>
              <w:rPr>
                <w:rFonts w:ascii="Verdana" w:hAnsi="Verdana" w:eastAsia="宋体" w:cs="宋体"/>
                <w:color w:val="000000"/>
                <w:kern w:val="0"/>
                <w:sz w:val="18"/>
                <w:szCs w:val="18"/>
              </w:rPr>
              <w:t xml:space="preserve"> B</w:t>
            </w:r>
            <w:r>
              <w:rPr>
                <w:rFonts w:hint="eastAsia" w:ascii="Verdana" w:hAnsi="Verdana" w:eastAsia="宋体" w:cs="宋体"/>
                <w:color w:val="000000"/>
                <w:kern w:val="0"/>
                <w:sz w:val="18"/>
                <w:szCs w:val="18"/>
              </w:rPr>
              <w:t>yte</w:t>
            </w:r>
          </w:p>
        </w:tc>
        <w:tc>
          <w:tcPr>
            <w:tcW w:w="996"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hint="eastAsia" w:ascii="Verdana" w:hAnsi="Verdana" w:eastAsia="宋体" w:cs="宋体"/>
                <w:color w:val="000000"/>
                <w:kern w:val="0"/>
                <w:sz w:val="18"/>
                <w:szCs w:val="18"/>
              </w:rPr>
              <w:t>n</w:t>
            </w:r>
            <w:r>
              <w:rPr>
                <w:rFonts w:ascii="Verdana" w:hAnsi="Verdana" w:eastAsia="宋体" w:cs="宋体"/>
                <w:color w:val="000000"/>
                <w:kern w:val="0"/>
                <w:sz w:val="18"/>
                <w:szCs w:val="18"/>
              </w:rPr>
              <w:t xml:space="preserve"> B</w:t>
            </w:r>
            <w:r>
              <w:rPr>
                <w:rFonts w:hint="eastAsia" w:ascii="Verdana" w:hAnsi="Verdana" w:eastAsia="宋体" w:cs="宋体"/>
                <w:color w:val="000000"/>
                <w:kern w:val="0"/>
                <w:sz w:val="18"/>
                <w:szCs w:val="18"/>
              </w:rPr>
              <w:t>yte</w:t>
            </w:r>
          </w:p>
        </w:tc>
      </w:tr>
    </w:tbl>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hint="eastAsia" w:ascii="Verdana" w:hAnsi="Verdana" w:eastAsia="宋体" w:cs="宋体"/>
          <w:color w:val="000000"/>
          <w:kern w:val="0"/>
          <w:sz w:val="18"/>
          <w:szCs w:val="18"/>
        </w:rPr>
        <w:t>说明：</w:t>
      </w:r>
    </w:p>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hint="eastAsia" w:ascii="Verdana" w:hAnsi="Verdana" w:eastAsia="宋体" w:cs="宋体"/>
          <w:b/>
          <w:color w:val="000000"/>
          <w:kern w:val="0"/>
          <w:sz w:val="18"/>
          <w:szCs w:val="18"/>
        </w:rPr>
        <w:t>参数1：</w:t>
      </w:r>
      <w:r>
        <w:rPr>
          <w:rFonts w:ascii="Verdana" w:hAnsi="Verdana" w:eastAsia="宋体" w:cs="宋体"/>
          <w:color w:val="000000"/>
          <w:kern w:val="0"/>
          <w:sz w:val="18"/>
          <w:szCs w:val="18"/>
        </w:rPr>
        <w:t>0</w:t>
      </w:r>
      <w:r>
        <w:rPr>
          <w:rFonts w:hint="eastAsia" w:ascii="Verdana" w:hAnsi="Verdana" w:eastAsia="宋体" w:cs="宋体"/>
          <w:color w:val="000000"/>
          <w:kern w:val="0"/>
          <w:sz w:val="18"/>
          <w:szCs w:val="18"/>
        </w:rPr>
        <w:t>x</w:t>
      </w:r>
      <w:r>
        <w:rPr>
          <w:rFonts w:ascii="Verdana" w:hAnsi="Verdana" w:eastAsia="宋体" w:cs="宋体"/>
          <w:color w:val="000000"/>
          <w:kern w:val="0"/>
          <w:sz w:val="18"/>
          <w:szCs w:val="18"/>
        </w:rPr>
        <w:t xml:space="preserve">8000 – </w:t>
      </w:r>
      <w:r>
        <w:rPr>
          <w:rFonts w:hint="eastAsia" w:ascii="Verdana" w:hAnsi="Verdana" w:eastAsia="宋体" w:cs="宋体"/>
          <w:color w:val="000000"/>
          <w:kern w:val="0"/>
          <w:sz w:val="18"/>
          <w:szCs w:val="18"/>
        </w:rPr>
        <w:t>发送的指令表示整个数据流的第一部分</w:t>
      </w:r>
    </w:p>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ascii="Verdana" w:hAnsi="Verdana" w:eastAsia="宋体" w:cs="宋体"/>
          <w:color w:val="000000"/>
          <w:kern w:val="0"/>
          <w:sz w:val="18"/>
          <w:szCs w:val="18"/>
        </w:rPr>
        <w:tab/>
      </w:r>
      <w:r>
        <w:rPr>
          <w:rFonts w:ascii="Verdana" w:hAnsi="Verdana" w:eastAsia="宋体" w:cs="宋体"/>
          <w:color w:val="000000"/>
          <w:kern w:val="0"/>
          <w:sz w:val="18"/>
          <w:szCs w:val="18"/>
        </w:rPr>
        <w:t xml:space="preserve">   0</w:t>
      </w:r>
      <w:r>
        <w:rPr>
          <w:rFonts w:hint="eastAsia" w:ascii="Verdana" w:hAnsi="Verdana" w:eastAsia="宋体" w:cs="宋体"/>
          <w:color w:val="000000"/>
          <w:kern w:val="0"/>
          <w:sz w:val="18"/>
          <w:szCs w:val="18"/>
        </w:rPr>
        <w:t>x</w:t>
      </w:r>
      <w:r>
        <w:rPr>
          <w:rFonts w:ascii="Verdana" w:hAnsi="Verdana" w:eastAsia="宋体" w:cs="宋体"/>
          <w:color w:val="000000"/>
          <w:kern w:val="0"/>
          <w:sz w:val="18"/>
          <w:szCs w:val="18"/>
        </w:rPr>
        <w:t xml:space="preserve">C000 – </w:t>
      </w:r>
      <w:r>
        <w:rPr>
          <w:rFonts w:hint="eastAsia" w:ascii="Verdana" w:hAnsi="Verdana" w:eastAsia="宋体" w:cs="宋体"/>
          <w:color w:val="000000"/>
          <w:kern w:val="0"/>
          <w:sz w:val="18"/>
          <w:szCs w:val="18"/>
        </w:rPr>
        <w:t>发送的指令表示整个数据流的后续部分</w:t>
      </w:r>
    </w:p>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ascii="Verdana" w:hAnsi="Verdana" w:eastAsia="宋体" w:cs="宋体"/>
          <w:color w:val="000000"/>
          <w:kern w:val="0"/>
          <w:sz w:val="18"/>
          <w:szCs w:val="18"/>
        </w:rPr>
        <w:tab/>
      </w:r>
      <w:r>
        <w:rPr>
          <w:rFonts w:ascii="Verdana" w:hAnsi="Verdana" w:eastAsia="宋体" w:cs="宋体"/>
          <w:color w:val="000000"/>
          <w:kern w:val="0"/>
          <w:sz w:val="18"/>
          <w:szCs w:val="18"/>
        </w:rPr>
        <w:t xml:space="preserve">   0</w:t>
      </w:r>
      <w:r>
        <w:rPr>
          <w:rFonts w:hint="eastAsia" w:ascii="Verdana" w:hAnsi="Verdana" w:eastAsia="宋体" w:cs="宋体"/>
          <w:color w:val="000000"/>
          <w:kern w:val="0"/>
          <w:sz w:val="18"/>
          <w:szCs w:val="18"/>
        </w:rPr>
        <w:t>x</w:t>
      </w:r>
      <w:r>
        <w:rPr>
          <w:rFonts w:ascii="Verdana" w:hAnsi="Verdana" w:eastAsia="宋体" w:cs="宋体"/>
          <w:color w:val="000000"/>
          <w:kern w:val="0"/>
          <w:sz w:val="18"/>
          <w:szCs w:val="18"/>
        </w:rPr>
        <w:t xml:space="preserve">4000 – </w:t>
      </w:r>
      <w:r>
        <w:rPr>
          <w:rFonts w:hint="eastAsia" w:ascii="Verdana" w:hAnsi="Verdana" w:eastAsia="宋体" w:cs="宋体"/>
          <w:color w:val="000000"/>
          <w:kern w:val="0"/>
          <w:sz w:val="18"/>
          <w:szCs w:val="18"/>
        </w:rPr>
        <w:t>发送的指令表示整个数据流的最后一部分</w:t>
      </w:r>
    </w:p>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ab/>
      </w:r>
      <w:r>
        <w:rPr>
          <w:rFonts w:hint="eastAsia" w:ascii="Verdana" w:hAnsi="Verdana" w:eastAsia="宋体" w:cs="宋体"/>
          <w:b/>
          <w:color w:val="000000"/>
          <w:kern w:val="0"/>
          <w:sz w:val="18"/>
          <w:szCs w:val="18"/>
        </w:rPr>
        <w:t>超时时间：</w:t>
      </w:r>
      <w:r>
        <w:rPr>
          <w:rFonts w:hint="eastAsia" w:ascii="Verdana" w:hAnsi="Verdana" w:eastAsia="宋体" w:cs="宋体"/>
          <w:color w:val="000000"/>
          <w:kern w:val="0"/>
          <w:sz w:val="18"/>
          <w:szCs w:val="18"/>
        </w:rPr>
        <w:t>数值等于数据长度即可</w:t>
      </w:r>
    </w:p>
    <w:p>
      <w:pPr>
        <w:widowControl/>
        <w:jc w:val="left"/>
        <w:rPr>
          <w:rFonts w:ascii="Verdana" w:hAnsi="Verdana" w:eastAsia="宋体" w:cs="宋体"/>
          <w:color w:val="000000"/>
          <w:kern w:val="0"/>
          <w:sz w:val="18"/>
          <w:szCs w:val="18"/>
        </w:rPr>
      </w:pPr>
    </w:p>
    <w:p>
      <w:pPr>
        <w:ind w:firstLine="420"/>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n &gt; 57</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参数1</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超时时间</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0xF2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2 Byte</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2</w:t>
            </w:r>
            <w:r>
              <w:rPr>
                <w:rFonts w:ascii="Verdana" w:hAnsi="Verdana" w:eastAsia="宋体" w:cs="宋体"/>
                <w:color w:val="000000"/>
                <w:kern w:val="0"/>
                <w:sz w:val="18"/>
                <w:szCs w:val="18"/>
              </w:rPr>
              <w:t xml:space="preserve"> B</w:t>
            </w:r>
            <w:r>
              <w:rPr>
                <w:rFonts w:hint="eastAsia" w:ascii="Verdana" w:hAnsi="Verdana" w:eastAsia="宋体" w:cs="宋体"/>
                <w:color w:val="000000"/>
                <w:kern w:val="0"/>
                <w:sz w:val="18"/>
                <w:szCs w:val="18"/>
              </w:rPr>
              <w:t>yte</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57 B</w:t>
            </w:r>
            <w:r>
              <w:rPr>
                <w:rFonts w:hint="eastAsia" w:ascii="Verdana" w:hAnsi="Verdana" w:eastAsia="宋体" w:cs="宋体"/>
                <w:color w:val="000000"/>
                <w:kern w:val="0"/>
                <w:sz w:val="18"/>
                <w:szCs w:val="18"/>
              </w:rPr>
              <w:t>yte</w:t>
            </w:r>
          </w:p>
        </w:tc>
      </w:tr>
    </w:tbl>
    <w:p>
      <w:pPr>
        <w:pStyle w:val="28"/>
        <w:widowControl/>
        <w:ind w:left="720" w:firstLine="0" w:firstLineChars="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pStyle w:val="28"/>
        <w:widowControl/>
        <w:ind w:left="720" w:firstLine="0" w:firstLineChars="0"/>
        <w:jc w:val="left"/>
        <w:rPr>
          <w:rFonts w:ascii="Verdana" w:hAnsi="Verdana" w:eastAsia="宋体" w:cs="宋体"/>
          <w:b/>
          <w:color w:val="000000"/>
          <w:kern w:val="0"/>
          <w:sz w:val="18"/>
          <w:szCs w:val="18"/>
        </w:rPr>
      </w:pP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返回数据格式如下：</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运行成功：</w:t>
      </w:r>
    </w:p>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&lt;=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0xF3</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n</w:t>
            </w:r>
          </w:p>
        </w:tc>
      </w:tr>
    </w:tbl>
    <w:p>
      <w:pPr>
        <w:widowControl/>
        <w:ind w:left="300" w:firstLine="42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当数据域</w:t>
      </w:r>
      <w:r>
        <w:rPr>
          <w:rFonts w:ascii="Verdana" w:hAnsi="Verdana" w:eastAsia="宋体" w:cs="宋体"/>
          <w:color w:val="000000"/>
          <w:kern w:val="0"/>
          <w:sz w:val="18"/>
          <w:szCs w:val="18"/>
        </w:rPr>
        <w:t xml:space="preserve"> n &gt; 59</w:t>
      </w:r>
      <w:r>
        <w:rPr>
          <w:rFonts w:hint="eastAsia" w:ascii="Verdana" w:hAnsi="Verdana" w:eastAsia="宋体" w:cs="宋体"/>
          <w:color w:val="000000"/>
          <w:kern w:val="0"/>
          <w:sz w:val="18"/>
          <w:szCs w:val="18"/>
        </w:rPr>
        <w:t>时：</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851"/>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4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0x0m</w:t>
            </w:r>
          </w:p>
        </w:tc>
        <w:tc>
          <w:tcPr>
            <w:tcW w:w="851"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0xF3</w:t>
            </w:r>
          </w:p>
        </w:tc>
        <w:tc>
          <w:tcPr>
            <w:tcW w:w="141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0x90 0x00</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59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0xc1</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63</w:t>
            </w:r>
          </w:p>
        </w:tc>
        <w:tc>
          <w:tcPr>
            <w:tcW w:w="85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0xc2</w:t>
            </w:r>
          </w:p>
        </w:tc>
        <w:tc>
          <w:tcPr>
            <w:tcW w:w="99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62 Byte</w:t>
            </w:r>
          </w:p>
        </w:tc>
      </w:tr>
    </w:tbl>
    <w:p>
      <w:pPr>
        <w:widowControl/>
        <w:ind w:left="300" w:firstLine="420"/>
        <w:jc w:val="left"/>
        <w:rPr>
          <w:rFonts w:ascii="Verdana" w:hAnsi="Verdana" w:eastAsia="宋体" w:cs="宋体"/>
          <w:color w:val="000000"/>
          <w:kern w:val="0"/>
          <w:sz w:val="18"/>
          <w:szCs w:val="18"/>
        </w:rPr>
      </w:pPr>
      <w:r>
        <w:rPr>
          <w:rFonts w:ascii="Verdana" w:hAnsi="Verdana" w:eastAsia="宋体" w:cs="宋体"/>
          <w:color w:val="000000"/>
          <w:kern w:val="0"/>
          <w:sz w:val="18"/>
          <w:szCs w:val="18"/>
        </w:rPr>
        <w:t>……</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4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106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x+1</w:t>
            </w:r>
          </w:p>
        </w:tc>
        <w:tc>
          <w:tcPr>
            <w:tcW w:w="84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0xcm</w:t>
            </w:r>
          </w:p>
        </w:tc>
        <w:tc>
          <w:tcPr>
            <w:tcW w:w="1060"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x Byte</w:t>
            </w:r>
          </w:p>
        </w:tc>
      </w:tr>
    </w:tbl>
    <w:p>
      <w:pPr>
        <w:widowControl/>
        <w:ind w:left="300" w:firstLine="420"/>
        <w:jc w:val="left"/>
        <w:rPr>
          <w:rFonts w:ascii="Verdana" w:hAnsi="Verdana" w:eastAsia="宋体" w:cs="宋体"/>
          <w:color w:val="000000"/>
          <w:kern w:val="0"/>
          <w:sz w:val="18"/>
          <w:szCs w:val="18"/>
        </w:rPr>
      </w:pPr>
    </w:p>
    <w:p>
      <w:pPr>
        <w:pStyle w:val="28"/>
        <w:widowControl/>
        <w:ind w:left="720"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运行失败：</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07"/>
        <w:gridCol w:w="8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数据长度</w:t>
            </w:r>
          </w:p>
        </w:tc>
        <w:tc>
          <w:tcPr>
            <w:tcW w:w="8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起始帧</w:t>
            </w:r>
          </w:p>
        </w:tc>
        <w:tc>
          <w:tcPr>
            <w:tcW w:w="82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命令码</w:t>
            </w:r>
          </w:p>
        </w:tc>
        <w:tc>
          <w:tcPr>
            <w:tcW w:w="13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28"/>
              <w:widowControl/>
              <w:ind w:firstLine="0" w:firstLineChars="0"/>
              <w:jc w:val="left"/>
              <w:rPr>
                <w:rFonts w:ascii="Verdana" w:hAnsi="Verdana" w:eastAsia="宋体" w:cs="宋体"/>
                <w:color w:val="000000"/>
                <w:kern w:val="0"/>
                <w:sz w:val="18"/>
                <w:szCs w:val="18"/>
              </w:rPr>
            </w:pPr>
            <w:r>
              <w:rPr>
                <w:rFonts w:hint="eastAsia" w:ascii="Verdana" w:hAnsi="Verdana" w:eastAsia="宋体" w:cs="宋体"/>
                <w:color w:val="000000"/>
                <w:kern w:val="0"/>
                <w:sz w:val="18"/>
                <w:szCs w:val="18"/>
              </w:rPr>
              <w:t>指令运行状态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4</w:t>
            </w:r>
          </w:p>
        </w:tc>
        <w:tc>
          <w:tcPr>
            <w:tcW w:w="80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0x00</w:t>
            </w:r>
          </w:p>
        </w:tc>
        <w:tc>
          <w:tcPr>
            <w:tcW w:w="827"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left"/>
              <w:rPr>
                <w:rFonts w:ascii="Verdana" w:hAnsi="Verdana" w:eastAsia="宋体" w:cs="宋体"/>
                <w:color w:val="000000"/>
                <w:kern w:val="0"/>
                <w:sz w:val="18"/>
                <w:szCs w:val="18"/>
              </w:rPr>
            </w:pPr>
            <w:r>
              <w:rPr>
                <w:rFonts w:ascii="Verdana" w:hAnsi="Verdana" w:eastAsia="宋体" w:cs="宋体"/>
                <w:color w:val="000000"/>
                <w:kern w:val="0"/>
                <w:sz w:val="18"/>
                <w:szCs w:val="18"/>
              </w:rPr>
              <w:t>0x80</w:t>
            </w:r>
          </w:p>
        </w:tc>
        <w:tc>
          <w:tcPr>
            <w:tcW w:w="1342" w:type="dxa"/>
            <w:tcBorders>
              <w:top w:val="single" w:color="auto" w:sz="4" w:space="0"/>
              <w:left w:val="single" w:color="auto" w:sz="4" w:space="0"/>
              <w:bottom w:val="single" w:color="auto" w:sz="4" w:space="0"/>
              <w:right w:val="single" w:color="auto" w:sz="4" w:space="0"/>
            </w:tcBorders>
          </w:tcPr>
          <w:p>
            <w:pPr>
              <w:pStyle w:val="28"/>
              <w:widowControl/>
              <w:ind w:firstLine="0" w:firstLineChars="0"/>
              <w:jc w:val="center"/>
              <w:rPr>
                <w:rFonts w:ascii="Verdana" w:hAnsi="Verdana" w:eastAsia="宋体" w:cs="宋体"/>
                <w:color w:val="000000"/>
                <w:kern w:val="0"/>
                <w:sz w:val="18"/>
                <w:szCs w:val="18"/>
              </w:rPr>
            </w:pPr>
            <w:r>
              <w:rPr>
                <w:rFonts w:ascii="Verdana" w:hAnsi="Verdana" w:eastAsia="宋体" w:cs="宋体"/>
                <w:color w:val="000000"/>
                <w:kern w:val="0"/>
                <w:sz w:val="18"/>
                <w:szCs w:val="18"/>
              </w:rPr>
              <w:t>0x6e 0x81</w:t>
            </w:r>
          </w:p>
        </w:tc>
      </w:tr>
    </w:tbl>
    <w:p>
      <w:pPr>
        <w:ind w:firstLine="420"/>
      </w:pPr>
    </w:p>
    <w:p>
      <w:pPr>
        <w:ind w:firstLine="420"/>
      </w:pPr>
    </w:p>
    <w:p>
      <w:pPr>
        <w:ind w:firstLine="420"/>
      </w:pPr>
    </w:p>
    <w:p>
      <w:pPr>
        <w:pStyle w:val="2"/>
        <w:numPr>
          <w:numId w:val="0"/>
        </w:numPr>
        <w:bidi w:val="0"/>
        <w:ind w:left="432" w:leftChars="0"/>
      </w:pPr>
      <w:bookmarkStart w:id="26" w:name="_Toc23439"/>
      <w:r>
        <w:rPr>
          <w:rFonts w:hint="eastAsia"/>
          <w:lang w:val="en-US" w:eastAsia="zh-CN"/>
        </w:rPr>
        <w:t>5、</w:t>
      </w:r>
      <w:r>
        <w:rPr>
          <w:rFonts w:hint="eastAsia"/>
        </w:rPr>
        <w:t>身份证网络解析流程</w:t>
      </w:r>
      <w:bookmarkEnd w:id="26"/>
    </w:p>
    <w:p>
      <w:r>
        <w:rPr>
          <w:rFonts w:hint="eastAsia"/>
        </w:rPr>
        <w:t>使用DK</w:t>
      </w:r>
      <w:r>
        <w:rPr>
          <w:rFonts w:hint="eastAsia"/>
          <w:lang w:val="en-US" w:eastAsia="zh-CN"/>
        </w:rPr>
        <w:t>310-USB</w:t>
      </w:r>
      <w:r>
        <w:rPr>
          <w:rFonts w:hint="eastAsia"/>
        </w:rPr>
        <w:t>做身份证网络解析业务需要具备的条件：</w:t>
      </w:r>
    </w:p>
    <w:p>
      <w:pPr>
        <w:pStyle w:val="28"/>
        <w:numPr>
          <w:ilvl w:val="0"/>
          <w:numId w:val="2"/>
        </w:numPr>
        <w:ind w:firstLineChars="0"/>
      </w:pPr>
      <w:r>
        <w:rPr>
          <w:rFonts w:hint="eastAsia"/>
        </w:rPr>
        <w:t>DK</w:t>
      </w:r>
      <w:r>
        <w:rPr>
          <w:rFonts w:hint="eastAsia"/>
          <w:lang w:val="en-US" w:eastAsia="zh-CN"/>
        </w:rPr>
        <w:t>310-USB</w:t>
      </w:r>
      <w:r>
        <w:rPr>
          <w:rFonts w:hint="eastAsia"/>
        </w:rPr>
        <w:t>身份证特别版；</w:t>
      </w:r>
    </w:p>
    <w:p>
      <w:pPr>
        <w:pStyle w:val="28"/>
        <w:numPr>
          <w:ilvl w:val="0"/>
          <w:numId w:val="2"/>
        </w:numPr>
        <w:ind w:firstLineChars="0"/>
      </w:pPr>
      <w:r>
        <w:rPr>
          <w:rFonts w:hint="eastAsia"/>
        </w:rPr>
        <w:t>控制主机需要联网，并且有良好的网络质量（NB-IOT等低速网络不可用）；</w:t>
      </w:r>
    </w:p>
    <w:p>
      <w:pPr>
        <w:pStyle w:val="28"/>
        <w:numPr>
          <w:ilvl w:val="0"/>
          <w:numId w:val="2"/>
        </w:numPr>
        <w:ind w:firstLineChars="0"/>
      </w:pPr>
      <w:r>
        <w:rPr>
          <w:rFonts w:hint="eastAsia"/>
        </w:rPr>
        <w:t>需在主机上开发程序，将读卡终端（DK</w:t>
      </w:r>
      <w:r>
        <w:rPr>
          <w:rFonts w:hint="eastAsia"/>
          <w:lang w:val="en-US" w:eastAsia="zh-CN"/>
        </w:rPr>
        <w:t>310-USB</w:t>
      </w:r>
      <w:r>
        <w:rPr>
          <w:rFonts w:hint="eastAsia"/>
        </w:rPr>
        <w:t>）与解析服务进行数据对接。</w:t>
      </w:r>
    </w:p>
    <w:p/>
    <w:p>
      <w:r>
        <w:rPr>
          <w:rFonts w:hint="eastAsia"/>
        </w:rPr>
        <w:t>为实现整条流程，本产品提供以下资料：</w:t>
      </w:r>
    </w:p>
    <w:p>
      <w:pPr>
        <w:pStyle w:val="28"/>
        <w:numPr>
          <w:ilvl w:val="0"/>
          <w:numId w:val="3"/>
        </w:numPr>
        <w:ind w:firstLineChars="0"/>
      </w:pPr>
      <w:r>
        <w:rPr>
          <w:rFonts w:hint="eastAsia"/>
        </w:rPr>
        <w:t>DK</w:t>
      </w:r>
      <w:r>
        <w:rPr>
          <w:rFonts w:hint="eastAsia"/>
          <w:lang w:val="en-US" w:eastAsia="zh-CN"/>
        </w:rPr>
        <w:t>310-USB</w:t>
      </w:r>
      <w:r>
        <w:rPr>
          <w:rFonts w:hint="eastAsia"/>
        </w:rPr>
        <w:t>身份证特别版；</w:t>
      </w:r>
    </w:p>
    <w:p>
      <w:pPr>
        <w:pStyle w:val="28"/>
        <w:numPr>
          <w:ilvl w:val="0"/>
          <w:numId w:val="3"/>
        </w:numPr>
        <w:ind w:firstLineChars="0"/>
      </w:pPr>
      <w:r>
        <w:rPr>
          <w:rFonts w:hint="eastAsia"/>
        </w:rPr>
        <w:t>解析服务接口与对接资料；</w:t>
      </w:r>
    </w:p>
    <w:p>
      <w:pPr>
        <w:pStyle w:val="28"/>
        <w:numPr>
          <w:ilvl w:val="0"/>
          <w:numId w:val="3"/>
        </w:numPr>
        <w:ind w:firstLineChars="0"/>
      </w:pPr>
      <w:r>
        <w:rPr>
          <w:rFonts w:hint="eastAsia"/>
        </w:rPr>
        <w:t>安卓等部分环境的程序示例源代码；</w:t>
      </w:r>
    </w:p>
    <w:p/>
    <w:p/>
    <w:p>
      <w:pPr>
        <w:rPr>
          <w:rFonts w:hint="eastAsia"/>
        </w:rPr>
      </w:pPr>
    </w:p>
    <w:p>
      <w:pPr>
        <w:pStyle w:val="3"/>
        <w:numPr>
          <w:numId w:val="0"/>
        </w:numPr>
        <w:bidi w:val="0"/>
        <w:rPr>
          <w:rFonts w:hint="eastAsia"/>
        </w:rPr>
      </w:pPr>
      <w:bookmarkStart w:id="27" w:name="_Toc27834"/>
      <w:r>
        <w:rPr>
          <w:rFonts w:hint="eastAsia"/>
          <w:lang w:val="en-US" w:eastAsia="zh-CN"/>
        </w:rPr>
        <w:t>5.1</w:t>
      </w:r>
      <w:r>
        <w:rPr>
          <w:rFonts w:hint="eastAsia"/>
        </w:rPr>
        <w:t>身份证网络解析流程</w:t>
      </w:r>
      <w:bookmarkEnd w:id="27"/>
    </w:p>
    <w:p>
      <w:pPr>
        <w:jc w:val="center"/>
        <w:rPr>
          <w:rFonts w:hint="eastAsia" w:eastAsia="宋体"/>
          <w:lang w:eastAsia="zh-CN"/>
        </w:rPr>
      </w:pPr>
      <w:r>
        <w:rPr>
          <w:rFonts w:hint="eastAsia" w:eastAsia="宋体"/>
          <w:lang w:eastAsia="zh-CN"/>
        </w:rPr>
        <w:drawing>
          <wp:inline distT="0" distB="0" distL="114300" distR="114300">
            <wp:extent cx="2563495" cy="3238500"/>
            <wp:effectExtent l="0" t="0" r="5715" b="0"/>
            <wp:docPr id="5" name="图片 5" descr="171861532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18615328823"/>
                    <pic:cNvPicPr>
                      <a:picLocks noChangeAspect="1"/>
                    </pic:cNvPicPr>
                  </pic:nvPicPr>
                  <pic:blipFill>
                    <a:blip r:embed="rId17"/>
                    <a:stretch>
                      <a:fillRect/>
                    </a:stretch>
                  </pic:blipFill>
                  <pic:spPr>
                    <a:xfrm>
                      <a:off x="0" y="0"/>
                      <a:ext cx="2563495" cy="3238500"/>
                    </a:xfrm>
                    <a:prstGeom prst="rect">
                      <a:avLst/>
                    </a:prstGeom>
                  </pic:spPr>
                </pic:pic>
              </a:graphicData>
            </a:graphic>
          </wp:inline>
        </w:drawing>
      </w:r>
    </w:p>
    <w:p>
      <w:pPr>
        <w:pStyle w:val="2"/>
        <w:numPr>
          <w:numId w:val="0"/>
        </w:numPr>
        <w:ind w:left="432" w:leftChars="0"/>
      </w:pPr>
      <w:bookmarkStart w:id="28" w:name="_Toc523310420"/>
      <w:bookmarkStart w:id="29" w:name="_Toc22607"/>
      <w:r>
        <w:rPr>
          <w:rFonts w:hint="eastAsia"/>
          <w:lang w:val="en-US" w:eastAsia="zh-CN"/>
        </w:rPr>
        <w:t>6、</w:t>
      </w:r>
      <w:r>
        <w:rPr>
          <w:rFonts w:hint="eastAsia"/>
        </w:rPr>
        <w:t>常见故障分析</w:t>
      </w:r>
      <w:bookmarkEnd w:id="28"/>
      <w:bookmarkEnd w:id="29"/>
    </w:p>
    <w:p>
      <w:pPr>
        <w:pStyle w:val="3"/>
        <w:numPr>
          <w:numId w:val="0"/>
        </w:numPr>
        <w:ind w:left="576" w:leftChars="0"/>
      </w:pPr>
      <w:bookmarkStart w:id="30" w:name="_Toc523310421"/>
      <w:bookmarkStart w:id="31" w:name="_Toc27583"/>
      <w:r>
        <w:rPr>
          <w:rFonts w:hint="eastAsia"/>
          <w:lang w:val="en-US" w:eastAsia="zh-CN"/>
        </w:rPr>
        <w:t>6.1</w:t>
      </w:r>
      <w:r>
        <w:rPr>
          <w:rFonts w:hint="eastAsia"/>
        </w:rPr>
        <w:t>找不到U</w:t>
      </w:r>
      <w:r>
        <w:t>SB</w:t>
      </w:r>
      <w:r>
        <w:rPr>
          <w:rFonts w:hint="eastAsia"/>
        </w:rPr>
        <w:t>设备</w:t>
      </w:r>
      <w:bookmarkEnd w:id="30"/>
      <w:bookmarkEnd w:id="31"/>
    </w:p>
    <w:p>
      <w:pPr>
        <w:pStyle w:val="28"/>
        <w:ind w:left="480"/>
      </w:pPr>
      <w:r>
        <w:rPr>
          <w:rFonts w:hint="eastAsia"/>
        </w:rPr>
        <w:t>如果使用演示软件连接模块时，未出现对应的设备，原因通常为</w:t>
      </w:r>
      <w:r>
        <w:t>USB</w:t>
      </w:r>
      <w:r>
        <w:rPr>
          <w:rFonts w:hint="eastAsia"/>
        </w:rPr>
        <w:t>线没接对或者线连接不牢，请换一根线或者核对接线顺序是否错误，再次尝试。</w:t>
      </w:r>
    </w:p>
    <w:p>
      <w:pPr>
        <w:pStyle w:val="3"/>
        <w:numPr>
          <w:numId w:val="0"/>
        </w:numPr>
        <w:ind w:left="576" w:leftChars="0"/>
      </w:pPr>
      <w:bookmarkStart w:id="32" w:name="_Toc523310422"/>
      <w:bookmarkStart w:id="33" w:name="_Toc21653"/>
      <w:r>
        <w:rPr>
          <w:rFonts w:hint="eastAsia"/>
          <w:lang w:val="en-US" w:eastAsia="zh-CN"/>
        </w:rPr>
        <w:t>6.2</w:t>
      </w:r>
      <w:r>
        <w:rPr>
          <w:rFonts w:hint="eastAsia"/>
        </w:rPr>
        <w:t>与模块无法通信</w:t>
      </w:r>
      <w:bookmarkEnd w:id="32"/>
      <w:bookmarkEnd w:id="33"/>
    </w:p>
    <w:p>
      <w:pPr>
        <w:pStyle w:val="28"/>
        <w:ind w:left="480"/>
      </w:pPr>
      <w:r>
        <w:rPr>
          <w:rFonts w:hint="eastAsia"/>
        </w:rPr>
        <w:t>如果能找到设备，但与模块通信失败，则请逐一检查确认以下各项：</w:t>
      </w:r>
    </w:p>
    <w:p>
      <w:pPr>
        <w:pStyle w:val="28"/>
        <w:ind w:left="480"/>
      </w:pPr>
      <w:r>
        <w:rPr>
          <w:rFonts w:hint="eastAsia"/>
        </w:rPr>
        <w:t>1)  发送命令的格式是否正确，如果使用</w:t>
      </w:r>
      <w:r>
        <w:rPr>
          <w:kern w:val="0"/>
        </w:rPr>
        <w:t>USB HID Demonstrator</w:t>
      </w:r>
      <w:r>
        <w:rPr>
          <w:rFonts w:hint="eastAsia"/>
          <w:kern w:val="0"/>
        </w:rPr>
        <w:t>进行调试的，注意发送输入框中的第一个字节要忽略掉，从第二个字节开始</w:t>
      </w:r>
      <w:r>
        <w:rPr>
          <w:rFonts w:hint="eastAsia"/>
        </w:rPr>
        <w:t>；</w:t>
      </w:r>
    </w:p>
    <w:p>
      <w:pPr>
        <w:pStyle w:val="28"/>
        <w:ind w:left="480"/>
      </w:pPr>
      <w:r>
        <w:rPr>
          <w:rFonts w:hint="eastAsia"/>
        </w:rPr>
        <w:t>2)  供电是否稳定，模块寻卡时会有个1</w:t>
      </w:r>
      <w:r>
        <w:t>00</w:t>
      </w:r>
      <w:r>
        <w:rPr>
          <w:rFonts w:hint="eastAsia"/>
        </w:rPr>
        <w:t>mA的瞬间电流，要保证供电电流足够；</w:t>
      </w:r>
    </w:p>
    <w:p>
      <w:pPr>
        <w:pStyle w:val="3"/>
        <w:numPr>
          <w:numId w:val="0"/>
        </w:numPr>
        <w:ind w:left="576" w:leftChars="0"/>
      </w:pPr>
      <w:bookmarkStart w:id="34" w:name="_Toc523310423"/>
      <w:bookmarkStart w:id="35" w:name="_Toc32654"/>
      <w:r>
        <w:rPr>
          <w:rFonts w:hint="eastAsia"/>
          <w:lang w:val="en-US" w:eastAsia="zh-CN"/>
        </w:rPr>
        <w:t>6.3</w:t>
      </w:r>
      <w:r>
        <w:t>读取不到卡片</w:t>
      </w:r>
      <w:bookmarkEnd w:id="34"/>
      <w:bookmarkEnd w:id="35"/>
    </w:p>
    <w:p>
      <w:pPr>
        <w:pStyle w:val="28"/>
        <w:ind w:left="480"/>
      </w:pPr>
      <w:r>
        <w:rPr>
          <w:rFonts w:hint="eastAsia"/>
        </w:rPr>
        <w:t>如果主机能读取到模块返回的信息（表明主机和模块通信已正常），但读取不到卡片的序列号，那么请检查是否是以下情况造成的：</w:t>
      </w:r>
    </w:p>
    <w:p>
      <w:pPr>
        <w:pStyle w:val="28"/>
        <w:ind w:left="480"/>
      </w:pPr>
      <w:r>
        <w:rPr>
          <w:rFonts w:hint="eastAsia"/>
        </w:rPr>
        <w:t>1)  卡片距读卡天线是否过远 ，试把卡片靠近天线再读取；</w:t>
      </w:r>
    </w:p>
    <w:p>
      <w:pPr>
        <w:pStyle w:val="28"/>
        <w:ind w:left="480"/>
      </w:pPr>
      <w:r>
        <w:rPr>
          <w:rFonts w:hint="eastAsia"/>
        </w:rPr>
        <w:t>2)  卡片或模块天线周围是否有大面积金属，大面积金属会严重影响读卡，请把模块移到没有金属的环境再读取；</w:t>
      </w:r>
    </w:p>
    <w:p>
      <w:pPr>
        <w:pStyle w:val="28"/>
        <w:ind w:left="480"/>
      </w:pPr>
      <w:r>
        <w:rPr>
          <w:rFonts w:hint="eastAsia"/>
        </w:rPr>
        <w:t>3)  卡片协议是否为模块所支持的协议类型； 卡片是否为 ID 卡等，由于I</w:t>
      </w:r>
      <w:r>
        <w:t>D卡</w:t>
      </w:r>
      <w:r>
        <w:rPr>
          <w:rFonts w:hint="eastAsia"/>
        </w:rPr>
        <w:t>工作频率和原理相差甚大，本模块不能支持此类卡片。</w:t>
      </w:r>
    </w:p>
    <w:p>
      <w:pPr>
        <w:pStyle w:val="2"/>
        <w:numPr>
          <w:numId w:val="0"/>
        </w:numPr>
        <w:ind w:leftChars="0"/>
      </w:pPr>
      <w:bookmarkStart w:id="36" w:name="_Toc8547"/>
      <w:r>
        <w:rPr>
          <w:rFonts w:hint="eastAsia"/>
          <w:lang w:val="en-US" w:eastAsia="zh-CN"/>
        </w:rPr>
        <w:t>7、</w:t>
      </w:r>
      <w:r>
        <w:rPr>
          <w:rFonts w:hint="eastAsia"/>
        </w:rPr>
        <w:t>技术支持</w:t>
      </w:r>
      <w:bookmarkEnd w:id="36"/>
    </w:p>
    <w:p>
      <w:pPr>
        <w:ind w:firstLine="420"/>
      </w:pPr>
      <w:r>
        <w:rPr>
          <w:rFonts w:hint="eastAsia"/>
        </w:rPr>
        <w:t>德科物联作为</w:t>
      </w:r>
      <w:r>
        <w:t>专业从事非接触式智能卡读写技术及相关应用的解决方案供应商和产品制作商</w:t>
      </w:r>
      <w:r>
        <w:rPr>
          <w:rFonts w:hint="eastAsia"/>
        </w:rPr>
        <w:t>，始终以为客户提供最及时、最全面的服务为宗旨。</w:t>
      </w:r>
    </w:p>
    <w:p>
      <w:pPr>
        <w:ind w:firstLine="420"/>
      </w:pPr>
    </w:p>
    <w:p>
      <w:pPr>
        <w:ind w:firstLine="420"/>
      </w:pPr>
      <w:r>
        <w:rPr>
          <w:rFonts w:hint="eastAsia"/>
        </w:rPr>
        <w:t>如需您在研发的过程当中遇到技术方面的问题需要我们协助的，请随时联系我司，联系方式如下：</w:t>
      </w:r>
    </w:p>
    <w:p>
      <w:pPr>
        <w:ind w:firstLine="420"/>
      </w:pPr>
      <w:r>
        <w:t>深圳市德科物联技术有限公司</w:t>
      </w:r>
    </w:p>
    <w:p>
      <w:pPr>
        <w:ind w:firstLine="420"/>
      </w:pPr>
      <w:r>
        <w:fldChar w:fldCharType="begin"/>
      </w:r>
      <w:r>
        <w:instrText xml:space="preserve"> HYPERLINK "http://www.derkiot.com" </w:instrText>
      </w:r>
      <w:r>
        <w:fldChar w:fldCharType="separate"/>
      </w:r>
      <w:r>
        <w:rPr>
          <w:rStyle w:val="24"/>
        </w:rPr>
        <w:t>www.derkiot.com</w:t>
      </w:r>
      <w:r>
        <w:rPr>
          <w:rStyle w:val="24"/>
        </w:rPr>
        <w:fldChar w:fldCharType="end"/>
      </w:r>
    </w:p>
    <w:p>
      <w:pPr>
        <w:ind w:firstLine="420"/>
      </w:pPr>
      <w:r>
        <w:t>email</w:t>
      </w:r>
      <w:r>
        <w:rPr>
          <w:rFonts w:hint="eastAsia"/>
        </w:rPr>
        <w:t xml:space="preserve">： </w:t>
      </w:r>
      <w:r>
        <w:fldChar w:fldCharType="begin"/>
      </w:r>
      <w:r>
        <w:instrText xml:space="preserve"> HYPERLINK "mailto:weiting@derkiot.com" </w:instrText>
      </w:r>
      <w:r>
        <w:fldChar w:fldCharType="separate"/>
      </w:r>
      <w:r>
        <w:rPr>
          <w:rStyle w:val="24"/>
          <w:rFonts w:hint="eastAsia"/>
        </w:rPr>
        <w:t>weiting@derkiot.com</w:t>
      </w:r>
      <w:r>
        <w:rPr>
          <w:rStyle w:val="24"/>
          <w:rFonts w:hint="eastAsia"/>
        </w:rPr>
        <w:fldChar w:fldCharType="end"/>
      </w:r>
      <w:r>
        <w:rPr>
          <w:rFonts w:hint="eastAsia"/>
        </w:rPr>
        <w:t xml:space="preserve"> </w:t>
      </w:r>
    </w:p>
    <w:p>
      <w:pPr>
        <w:ind w:firstLine="420"/>
      </w:pPr>
      <w:r>
        <w:t>技术支持</w:t>
      </w:r>
      <w:r>
        <w:rPr>
          <w:rFonts w:hint="eastAsia"/>
        </w:rPr>
        <w:t>QQ：460403381</w:t>
      </w:r>
    </w:p>
    <w:p/>
    <w:p>
      <w:pPr>
        <w:pStyle w:val="28"/>
        <w:ind w:left="480" w:firstLine="0" w:firstLineChars="0"/>
      </w:pPr>
    </w:p>
    <w:sectPr>
      <w:headerReference r:id="rId11" w:type="first"/>
      <w:headerReference r:id="rId9" w:type="default"/>
      <w:footerReference r:id="rId12" w:type="default"/>
      <w:headerReference r:id="rId10"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686"/>
    </w:sdtPr>
    <w:sdtContent>
      <w:p>
        <w:pPr>
          <w:pStyle w:val="14"/>
          <w:ind w:firstLine="360"/>
          <w:jc w:val="center"/>
        </w:pPr>
      </w:p>
    </w:sdtContent>
  </w:sdt>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901470"/>
    </w:sdtPr>
    <w:sdtEndPr>
      <w:rPr>
        <w:sz w:val="28"/>
        <w:szCs w:val="28"/>
      </w:rPr>
    </w:sdtEndPr>
    <w:sdtContent>
      <w:p>
        <w:pPr>
          <w:pStyle w:val="14"/>
          <w:ind w:firstLine="36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w:t>
        </w:r>
        <w:r>
          <w:rPr>
            <w:sz w:val="28"/>
            <w:szCs w:val="28"/>
          </w:rPr>
          <w:fldChar w:fldCharType="end"/>
        </w:r>
      </w:p>
    </w:sdtContent>
  </w:sdt>
  <w:p>
    <w:pPr>
      <w:pStyle w:val="14"/>
      <w:ind w:firstLine="310" w:firstLineChars="111"/>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40"/>
      <w:jc w:val="left"/>
      <w:rPr>
        <w:sz w:val="22"/>
      </w:rPr>
    </w:pPr>
    <w:r>
      <w:rPr>
        <w:sz w:val="30"/>
        <w:szCs w:val="30"/>
      </w:rPr>
      <w:drawing>
        <wp:anchor distT="0" distB="0" distL="114300" distR="114300" simplePos="0" relativeHeight="251664384" behindDoc="0" locked="0" layoutInCell="1" allowOverlap="1">
          <wp:simplePos x="0" y="0"/>
          <wp:positionH relativeFrom="margin">
            <wp:posOffset>-1905</wp:posOffset>
          </wp:positionH>
          <wp:positionV relativeFrom="paragraph">
            <wp:posOffset>46355</wp:posOffset>
          </wp:positionV>
          <wp:extent cx="466090" cy="377190"/>
          <wp:effectExtent l="0" t="0" r="8890" b="63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rcRect l="33006" t="27168" r="33463" b="27731"/>
                  <a:stretch>
                    <a:fillRect/>
                  </a:stretch>
                </pic:blipFill>
                <pic:spPr>
                  <a:xfrm>
                    <a:off x="0" y="0"/>
                    <a:ext cx="466090" cy="377190"/>
                  </a:xfrm>
                  <a:prstGeom prst="rect">
                    <a:avLst/>
                  </a:prstGeom>
                  <a:noFill/>
                  <a:ln>
                    <a:noFill/>
                  </a:ln>
                </pic:spPr>
              </pic:pic>
            </a:graphicData>
          </a:graphic>
        </wp:anchor>
      </w:drawing>
    </w:r>
  </w:p>
  <w:p>
    <w:pPr>
      <w:pStyle w:val="15"/>
      <w:tabs>
        <w:tab w:val="left" w:pos="715"/>
        <w:tab w:val="right" w:pos="8426"/>
      </w:tabs>
      <w:wordWrap w:val="0"/>
      <w:ind w:firstLine="440"/>
      <w:jc w:val="left"/>
      <w:rPr>
        <w:sz w:val="22"/>
      </w:rPr>
    </w:pPr>
    <w:r>
      <w:rPr>
        <w:rFonts w:hint="eastAsia"/>
        <w:sz w:val="22"/>
        <w:lang w:eastAsia="zh-CN"/>
      </w:rPr>
      <w:tab/>
    </w:r>
    <w:r>
      <w:rPr>
        <w:rFonts w:hint="eastAsia"/>
        <w:sz w:val="22"/>
        <w:lang w:val="en-US" w:eastAsia="zh-CN"/>
      </w:rPr>
      <w:t xml:space="preserve"> </w:t>
    </w:r>
    <w:r>
      <w:rPr>
        <w:rFonts w:hint="eastAsia"/>
        <w:sz w:val="28"/>
        <w:szCs w:val="28"/>
      </w:rPr>
      <w:t>深圳市德科物联技术有限公司</w:t>
    </w:r>
    <w:r>
      <w:rPr>
        <w:rFonts w:hint="eastAsia"/>
        <w:sz w:val="21"/>
        <w:szCs w:val="16"/>
        <w:lang w:eastAsia="zh-CN"/>
      </w:rPr>
      <w:tab/>
    </w:r>
    <w:r>
      <w:rPr>
        <w:rFonts w:hint="eastAsia"/>
        <w:sz w:val="21"/>
        <w:szCs w:val="16"/>
      </w:rPr>
      <w:t xml:space="preserve"> </w:t>
    </w:r>
    <w:r>
      <w:rPr>
        <w:sz w:val="21"/>
        <w:szCs w:val="16"/>
      </w:rPr>
      <w:t xml:space="preserve">  </w:t>
    </w:r>
    <w:r>
      <w:rPr>
        <w:rFonts w:hint="eastAsia"/>
        <w:sz w:val="28"/>
        <w:szCs w:val="28"/>
      </w:rPr>
      <w:t>DK310</w:t>
    </w:r>
    <w:r>
      <w:rPr>
        <w:rFonts w:hint="eastAsia"/>
        <w:sz w:val="28"/>
        <w:szCs w:val="28"/>
        <w:lang w:val="en-US" w:eastAsia="zh-CN"/>
      </w:rPr>
      <w:t>-USB</w:t>
    </w:r>
    <w:r>
      <w:rPr>
        <w:rFonts w:hint="eastAsia"/>
        <w:sz w:val="28"/>
        <w:szCs w:val="28"/>
      </w:rPr>
      <w:t>使用手册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pict>
        <v:shape id="PowerPlusWaterMarkObject770155579" o:spid="_x0000_s1026" o:spt="136" type="#_x0000_t136" style="position:absolute;left:0pt;height:41.8pt;width:543.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深圳市德科物联技术有限公司"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pict>
        <v:shape id="PowerPlusWaterMarkObject770155578" o:spid="_x0000_s1025" o:spt="136" type="#_x0000_t136" style="position:absolute;left:0pt;height:41.8pt;width:543.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深圳市德科物联技术有限公司"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096"/>
        <w:tab w:val="right" w:pos="8426"/>
      </w:tabs>
      <w:wordWrap w:val="0"/>
      <w:ind w:firstLine="0" w:firstLineChars="0"/>
      <w:jc w:val="left"/>
      <w:rPr>
        <w:sz w:val="22"/>
      </w:rPr>
    </w:pPr>
    <w:r>
      <w:rPr>
        <w:sz w:val="30"/>
        <w:szCs w:val="30"/>
      </w:rPr>
      <w:drawing>
        <wp:anchor distT="0" distB="0" distL="114300" distR="114300" simplePos="0" relativeHeight="251665408" behindDoc="0" locked="0" layoutInCell="1" allowOverlap="1">
          <wp:simplePos x="0" y="0"/>
          <wp:positionH relativeFrom="margin">
            <wp:posOffset>-38735</wp:posOffset>
          </wp:positionH>
          <wp:positionV relativeFrom="paragraph">
            <wp:posOffset>-249555</wp:posOffset>
          </wp:positionV>
          <wp:extent cx="584200" cy="473075"/>
          <wp:effectExtent l="0" t="0" r="9525"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rcRect l="33006" t="27168" r="33463" b="27731"/>
                  <a:stretch>
                    <a:fillRect/>
                  </a:stretch>
                </pic:blipFill>
                <pic:spPr>
                  <a:xfrm>
                    <a:off x="0" y="0"/>
                    <a:ext cx="584200" cy="473075"/>
                  </a:xfrm>
                  <a:prstGeom prst="rect">
                    <a:avLst/>
                  </a:prstGeom>
                  <a:noFill/>
                  <a:ln>
                    <a:noFill/>
                  </a:ln>
                </pic:spPr>
              </pic:pic>
            </a:graphicData>
          </a:graphic>
        </wp:anchor>
      </w:drawing>
    </w:r>
    <w:r>
      <w:rPr>
        <w:rFonts w:hint="eastAsia"/>
        <w:sz w:val="30"/>
        <w:szCs w:val="30"/>
        <w:lang w:val="en-US" w:eastAsia="zh-CN"/>
      </w:rPr>
      <w:t xml:space="preserve">      </w:t>
    </w:r>
    <w:r>
      <w:rPr>
        <w:rFonts w:hint="eastAsia"/>
        <w:sz w:val="28"/>
        <w:szCs w:val="28"/>
      </w:rPr>
      <w:t>深圳市德科物联技术有限公司</w:t>
    </w:r>
    <w:r>
      <w:rPr>
        <w:rFonts w:hint="eastAsia"/>
        <w:sz w:val="21"/>
        <w:szCs w:val="16"/>
        <w:lang w:eastAsia="zh-CN"/>
      </w:rPr>
      <w:tab/>
    </w:r>
    <w:r>
      <w:rPr>
        <w:rFonts w:hint="eastAsia"/>
        <w:sz w:val="21"/>
        <w:szCs w:val="16"/>
      </w:rPr>
      <w:t xml:space="preserve"> </w:t>
    </w:r>
    <w:r>
      <w:rPr>
        <w:sz w:val="21"/>
        <w:szCs w:val="16"/>
      </w:rPr>
      <w:t xml:space="preserve">  </w:t>
    </w:r>
    <w:r>
      <w:rPr>
        <w:rFonts w:hint="eastAsia"/>
        <w:sz w:val="28"/>
        <w:szCs w:val="28"/>
      </w:rPr>
      <w:t>DK310</w:t>
    </w:r>
    <w:r>
      <w:rPr>
        <w:rFonts w:hint="eastAsia"/>
        <w:sz w:val="28"/>
        <w:szCs w:val="28"/>
        <w:lang w:val="en-US" w:eastAsia="zh-CN"/>
      </w:rPr>
      <w:t>-USB</w:t>
    </w:r>
    <w:r>
      <w:rPr>
        <w:rFonts w:hint="eastAsia"/>
        <w:sz w:val="28"/>
        <w:szCs w:val="28"/>
      </w:rPr>
      <w:t>使用手册</w:t>
    </w:r>
    <w:r>
      <w:rPr>
        <w:rFonts w:hint="eastAsia"/>
        <w:sz w:val="22"/>
        <w:lang w:eastAsia="zh-CN"/>
      </w:rPr>
      <w:tab/>
      <w:t/>
    </w:r>
    <w:r>
      <w:rPr>
        <w:rFonts w:hint="eastAsia"/>
        <w:sz w:val="22"/>
        <w:lang w:eastAsia="zh-CN"/>
      </w:rPr>
      <w:tab/>
    </w:r>
    <w:r>
      <w:rPr>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pict>
        <v:shape id="PowerPlusWaterMarkObject770155582" o:spid="_x0000_s1029" o:spt="136" type="#_x0000_t136" style="position:absolute;left:0pt;height:41.8pt;width:543.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深圳市德科物联技术有限公司"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pict>
        <v:shape id="PowerPlusWaterMarkObject770155581" o:spid="_x0000_s1028" o:spt="136" type="#_x0000_t136" style="position:absolute;left:0pt;height:41.8pt;width:543.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深圳市德科物联技术有限公司"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708DA"/>
    <w:multiLevelType w:val="multilevel"/>
    <w:tmpl w:val="14E708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30450D"/>
    <w:multiLevelType w:val="multilevel"/>
    <w:tmpl w:val="3C30450D"/>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71743E9F"/>
    <w:multiLevelType w:val="multilevel"/>
    <w:tmpl w:val="71743E9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2A1A12"/>
    <w:rsid w:val="00000275"/>
    <w:rsid w:val="00000BBF"/>
    <w:rsid w:val="00001916"/>
    <w:rsid w:val="00003DC6"/>
    <w:rsid w:val="000046BB"/>
    <w:rsid w:val="0001071A"/>
    <w:rsid w:val="00014060"/>
    <w:rsid w:val="000148B3"/>
    <w:rsid w:val="00014E94"/>
    <w:rsid w:val="00016204"/>
    <w:rsid w:val="00016798"/>
    <w:rsid w:val="00016DFE"/>
    <w:rsid w:val="0003131B"/>
    <w:rsid w:val="00034D96"/>
    <w:rsid w:val="000400C9"/>
    <w:rsid w:val="00040DF7"/>
    <w:rsid w:val="000428E6"/>
    <w:rsid w:val="0004373D"/>
    <w:rsid w:val="000437A0"/>
    <w:rsid w:val="00046F2C"/>
    <w:rsid w:val="000552A3"/>
    <w:rsid w:val="00055BC9"/>
    <w:rsid w:val="00055CF8"/>
    <w:rsid w:val="00056726"/>
    <w:rsid w:val="000568C0"/>
    <w:rsid w:val="00056BE4"/>
    <w:rsid w:val="00056C6D"/>
    <w:rsid w:val="00057E54"/>
    <w:rsid w:val="00065EBE"/>
    <w:rsid w:val="000663B1"/>
    <w:rsid w:val="00066621"/>
    <w:rsid w:val="0006729A"/>
    <w:rsid w:val="000736DC"/>
    <w:rsid w:val="00073956"/>
    <w:rsid w:val="00075B2B"/>
    <w:rsid w:val="00077BF5"/>
    <w:rsid w:val="000813E7"/>
    <w:rsid w:val="00081E4B"/>
    <w:rsid w:val="00082984"/>
    <w:rsid w:val="000840C5"/>
    <w:rsid w:val="00084C23"/>
    <w:rsid w:val="00084F14"/>
    <w:rsid w:val="00091031"/>
    <w:rsid w:val="000916DA"/>
    <w:rsid w:val="00093815"/>
    <w:rsid w:val="00094599"/>
    <w:rsid w:val="000A4288"/>
    <w:rsid w:val="000A463B"/>
    <w:rsid w:val="000A542D"/>
    <w:rsid w:val="000A5504"/>
    <w:rsid w:val="000A66A0"/>
    <w:rsid w:val="000B0334"/>
    <w:rsid w:val="000B1581"/>
    <w:rsid w:val="000B1FA6"/>
    <w:rsid w:val="000B2DF4"/>
    <w:rsid w:val="000B411E"/>
    <w:rsid w:val="000B7487"/>
    <w:rsid w:val="000B7A01"/>
    <w:rsid w:val="000C042F"/>
    <w:rsid w:val="000C080D"/>
    <w:rsid w:val="000C1CBA"/>
    <w:rsid w:val="000C259C"/>
    <w:rsid w:val="000D05BE"/>
    <w:rsid w:val="000D4BE1"/>
    <w:rsid w:val="000D4E5B"/>
    <w:rsid w:val="000D6F30"/>
    <w:rsid w:val="000E3A81"/>
    <w:rsid w:val="000E4ED5"/>
    <w:rsid w:val="000E4FC3"/>
    <w:rsid w:val="000E52BB"/>
    <w:rsid w:val="000E5EDF"/>
    <w:rsid w:val="000F03E7"/>
    <w:rsid w:val="000F776D"/>
    <w:rsid w:val="000F7CA8"/>
    <w:rsid w:val="00101DE5"/>
    <w:rsid w:val="001055D9"/>
    <w:rsid w:val="001112C7"/>
    <w:rsid w:val="001125CE"/>
    <w:rsid w:val="00116B8F"/>
    <w:rsid w:val="00117899"/>
    <w:rsid w:val="00120549"/>
    <w:rsid w:val="00120F11"/>
    <w:rsid w:val="00121EE2"/>
    <w:rsid w:val="0012594C"/>
    <w:rsid w:val="001265E3"/>
    <w:rsid w:val="00130212"/>
    <w:rsid w:val="00130385"/>
    <w:rsid w:val="001335C3"/>
    <w:rsid w:val="00134222"/>
    <w:rsid w:val="00135AB1"/>
    <w:rsid w:val="00136666"/>
    <w:rsid w:val="00142419"/>
    <w:rsid w:val="00142C5A"/>
    <w:rsid w:val="0014379A"/>
    <w:rsid w:val="00144A70"/>
    <w:rsid w:val="00145E57"/>
    <w:rsid w:val="00151D8F"/>
    <w:rsid w:val="00152105"/>
    <w:rsid w:val="00152751"/>
    <w:rsid w:val="001555B4"/>
    <w:rsid w:val="0015678A"/>
    <w:rsid w:val="0015726B"/>
    <w:rsid w:val="0015796D"/>
    <w:rsid w:val="00157B03"/>
    <w:rsid w:val="00157C68"/>
    <w:rsid w:val="00160512"/>
    <w:rsid w:val="00161DC0"/>
    <w:rsid w:val="001629F9"/>
    <w:rsid w:val="00167786"/>
    <w:rsid w:val="0017068E"/>
    <w:rsid w:val="00170723"/>
    <w:rsid w:val="00172EB4"/>
    <w:rsid w:val="001730C4"/>
    <w:rsid w:val="0017369E"/>
    <w:rsid w:val="001742AA"/>
    <w:rsid w:val="0017507F"/>
    <w:rsid w:val="0017533F"/>
    <w:rsid w:val="001772F6"/>
    <w:rsid w:val="00177A6B"/>
    <w:rsid w:val="00180927"/>
    <w:rsid w:val="00181992"/>
    <w:rsid w:val="00184020"/>
    <w:rsid w:val="00185BF5"/>
    <w:rsid w:val="00186653"/>
    <w:rsid w:val="001869B9"/>
    <w:rsid w:val="001874FA"/>
    <w:rsid w:val="001922A4"/>
    <w:rsid w:val="0019508A"/>
    <w:rsid w:val="001962B4"/>
    <w:rsid w:val="001A0923"/>
    <w:rsid w:val="001A193D"/>
    <w:rsid w:val="001A34AE"/>
    <w:rsid w:val="001A4C2F"/>
    <w:rsid w:val="001A5596"/>
    <w:rsid w:val="001A7A87"/>
    <w:rsid w:val="001B530E"/>
    <w:rsid w:val="001B7010"/>
    <w:rsid w:val="001B731D"/>
    <w:rsid w:val="001C151D"/>
    <w:rsid w:val="001C1C79"/>
    <w:rsid w:val="001C1FB2"/>
    <w:rsid w:val="001C2981"/>
    <w:rsid w:val="001C2C75"/>
    <w:rsid w:val="001C2EB7"/>
    <w:rsid w:val="001C3F36"/>
    <w:rsid w:val="001C4D59"/>
    <w:rsid w:val="001C757E"/>
    <w:rsid w:val="001C75DB"/>
    <w:rsid w:val="001C76F8"/>
    <w:rsid w:val="001D0A3B"/>
    <w:rsid w:val="001D1A1D"/>
    <w:rsid w:val="001D1B9D"/>
    <w:rsid w:val="001D29A4"/>
    <w:rsid w:val="001D40C8"/>
    <w:rsid w:val="001D5DAF"/>
    <w:rsid w:val="001D5F54"/>
    <w:rsid w:val="001D6E5E"/>
    <w:rsid w:val="001D7193"/>
    <w:rsid w:val="001E1B36"/>
    <w:rsid w:val="001E3CFC"/>
    <w:rsid w:val="001E44F0"/>
    <w:rsid w:val="001E756B"/>
    <w:rsid w:val="001E7970"/>
    <w:rsid w:val="001F017C"/>
    <w:rsid w:val="001F2218"/>
    <w:rsid w:val="001F4251"/>
    <w:rsid w:val="001F45DE"/>
    <w:rsid w:val="001F5A67"/>
    <w:rsid w:val="0020069A"/>
    <w:rsid w:val="00203113"/>
    <w:rsid w:val="002035D5"/>
    <w:rsid w:val="002109C9"/>
    <w:rsid w:val="00212055"/>
    <w:rsid w:val="002160EF"/>
    <w:rsid w:val="00220619"/>
    <w:rsid w:val="00220B38"/>
    <w:rsid w:val="002229B6"/>
    <w:rsid w:val="00225409"/>
    <w:rsid w:val="00225F6F"/>
    <w:rsid w:val="0023049E"/>
    <w:rsid w:val="002304C7"/>
    <w:rsid w:val="00231133"/>
    <w:rsid w:val="00231163"/>
    <w:rsid w:val="00231522"/>
    <w:rsid w:val="00231AEB"/>
    <w:rsid w:val="00232FA4"/>
    <w:rsid w:val="00235B43"/>
    <w:rsid w:val="00235C00"/>
    <w:rsid w:val="002364E0"/>
    <w:rsid w:val="00237661"/>
    <w:rsid w:val="00242A5E"/>
    <w:rsid w:val="00245641"/>
    <w:rsid w:val="00247B7A"/>
    <w:rsid w:val="002515B3"/>
    <w:rsid w:val="00252468"/>
    <w:rsid w:val="00255635"/>
    <w:rsid w:val="00255923"/>
    <w:rsid w:val="00261010"/>
    <w:rsid w:val="00263DAC"/>
    <w:rsid w:val="00265224"/>
    <w:rsid w:val="00265A42"/>
    <w:rsid w:val="00266AF9"/>
    <w:rsid w:val="00271840"/>
    <w:rsid w:val="00272BE5"/>
    <w:rsid w:val="00273C6F"/>
    <w:rsid w:val="00274547"/>
    <w:rsid w:val="00276572"/>
    <w:rsid w:val="00276E1F"/>
    <w:rsid w:val="002803AB"/>
    <w:rsid w:val="00280A1E"/>
    <w:rsid w:val="00281C40"/>
    <w:rsid w:val="00283059"/>
    <w:rsid w:val="002843B5"/>
    <w:rsid w:val="002857CD"/>
    <w:rsid w:val="00291ABE"/>
    <w:rsid w:val="00292B86"/>
    <w:rsid w:val="00292F4D"/>
    <w:rsid w:val="00294BCD"/>
    <w:rsid w:val="00295214"/>
    <w:rsid w:val="00295A21"/>
    <w:rsid w:val="00296F91"/>
    <w:rsid w:val="0029709B"/>
    <w:rsid w:val="002A0646"/>
    <w:rsid w:val="002A0C34"/>
    <w:rsid w:val="002A0D12"/>
    <w:rsid w:val="002A1A12"/>
    <w:rsid w:val="002A445C"/>
    <w:rsid w:val="002A4948"/>
    <w:rsid w:val="002A54F2"/>
    <w:rsid w:val="002A6510"/>
    <w:rsid w:val="002A7578"/>
    <w:rsid w:val="002B14D8"/>
    <w:rsid w:val="002B378C"/>
    <w:rsid w:val="002C0846"/>
    <w:rsid w:val="002C6E87"/>
    <w:rsid w:val="002D038C"/>
    <w:rsid w:val="002D06B3"/>
    <w:rsid w:val="002D1F5A"/>
    <w:rsid w:val="002D231E"/>
    <w:rsid w:val="002D2D43"/>
    <w:rsid w:val="002D2FAE"/>
    <w:rsid w:val="002E0F32"/>
    <w:rsid w:val="002E3B35"/>
    <w:rsid w:val="002E7709"/>
    <w:rsid w:val="002F4F34"/>
    <w:rsid w:val="002F5D66"/>
    <w:rsid w:val="002F5E00"/>
    <w:rsid w:val="00303525"/>
    <w:rsid w:val="00303AC6"/>
    <w:rsid w:val="00303ADB"/>
    <w:rsid w:val="00307112"/>
    <w:rsid w:val="003125C0"/>
    <w:rsid w:val="00312935"/>
    <w:rsid w:val="00317046"/>
    <w:rsid w:val="00321026"/>
    <w:rsid w:val="003249A7"/>
    <w:rsid w:val="00325C3F"/>
    <w:rsid w:val="00327336"/>
    <w:rsid w:val="0032769B"/>
    <w:rsid w:val="003307B9"/>
    <w:rsid w:val="00332A2F"/>
    <w:rsid w:val="00333E8F"/>
    <w:rsid w:val="00335C74"/>
    <w:rsid w:val="00337098"/>
    <w:rsid w:val="003373BA"/>
    <w:rsid w:val="00340784"/>
    <w:rsid w:val="00343533"/>
    <w:rsid w:val="00343D42"/>
    <w:rsid w:val="00345FC8"/>
    <w:rsid w:val="00351FA7"/>
    <w:rsid w:val="003523FB"/>
    <w:rsid w:val="003560E0"/>
    <w:rsid w:val="0035750F"/>
    <w:rsid w:val="003607F9"/>
    <w:rsid w:val="00361965"/>
    <w:rsid w:val="003629A1"/>
    <w:rsid w:val="00363455"/>
    <w:rsid w:val="00365338"/>
    <w:rsid w:val="003721C7"/>
    <w:rsid w:val="003721E8"/>
    <w:rsid w:val="00374D9F"/>
    <w:rsid w:val="003758B2"/>
    <w:rsid w:val="00376F52"/>
    <w:rsid w:val="0037749A"/>
    <w:rsid w:val="00377726"/>
    <w:rsid w:val="003809A7"/>
    <w:rsid w:val="00385A2E"/>
    <w:rsid w:val="00386492"/>
    <w:rsid w:val="00391CDC"/>
    <w:rsid w:val="003923EF"/>
    <w:rsid w:val="003934B8"/>
    <w:rsid w:val="003936DD"/>
    <w:rsid w:val="0039584B"/>
    <w:rsid w:val="00396501"/>
    <w:rsid w:val="00397AFF"/>
    <w:rsid w:val="00397ECC"/>
    <w:rsid w:val="003A18B5"/>
    <w:rsid w:val="003A1FDA"/>
    <w:rsid w:val="003A3879"/>
    <w:rsid w:val="003A4630"/>
    <w:rsid w:val="003A7E87"/>
    <w:rsid w:val="003B3220"/>
    <w:rsid w:val="003B6375"/>
    <w:rsid w:val="003C3172"/>
    <w:rsid w:val="003C36E3"/>
    <w:rsid w:val="003C4549"/>
    <w:rsid w:val="003C4A81"/>
    <w:rsid w:val="003C69E5"/>
    <w:rsid w:val="003C6DD6"/>
    <w:rsid w:val="003C7B72"/>
    <w:rsid w:val="003D038B"/>
    <w:rsid w:val="003D0D96"/>
    <w:rsid w:val="003D3540"/>
    <w:rsid w:val="003D3C2C"/>
    <w:rsid w:val="003D3C9D"/>
    <w:rsid w:val="003D6FD1"/>
    <w:rsid w:val="003E1FAC"/>
    <w:rsid w:val="003E261C"/>
    <w:rsid w:val="003E3D80"/>
    <w:rsid w:val="003E53C6"/>
    <w:rsid w:val="003E637B"/>
    <w:rsid w:val="003E76F5"/>
    <w:rsid w:val="003F04DE"/>
    <w:rsid w:val="003F12D8"/>
    <w:rsid w:val="003F297D"/>
    <w:rsid w:val="003F2AAC"/>
    <w:rsid w:val="003F2C33"/>
    <w:rsid w:val="003F42FD"/>
    <w:rsid w:val="003F4477"/>
    <w:rsid w:val="003F4AA1"/>
    <w:rsid w:val="003F73AE"/>
    <w:rsid w:val="00401B82"/>
    <w:rsid w:val="00401F85"/>
    <w:rsid w:val="0040564E"/>
    <w:rsid w:val="00405B0B"/>
    <w:rsid w:val="00406E80"/>
    <w:rsid w:val="00406F57"/>
    <w:rsid w:val="00411D38"/>
    <w:rsid w:val="00411E85"/>
    <w:rsid w:val="00413309"/>
    <w:rsid w:val="00423FAD"/>
    <w:rsid w:val="004270B4"/>
    <w:rsid w:val="00431AEE"/>
    <w:rsid w:val="00433559"/>
    <w:rsid w:val="004342F6"/>
    <w:rsid w:val="00435D77"/>
    <w:rsid w:val="004372B9"/>
    <w:rsid w:val="00440219"/>
    <w:rsid w:val="0044069B"/>
    <w:rsid w:val="00441269"/>
    <w:rsid w:val="0044280E"/>
    <w:rsid w:val="00443071"/>
    <w:rsid w:val="00445133"/>
    <w:rsid w:val="00447C6C"/>
    <w:rsid w:val="004542F9"/>
    <w:rsid w:val="00454B53"/>
    <w:rsid w:val="0045639F"/>
    <w:rsid w:val="00461800"/>
    <w:rsid w:val="00462EC4"/>
    <w:rsid w:val="004648F8"/>
    <w:rsid w:val="00467B18"/>
    <w:rsid w:val="00470C4B"/>
    <w:rsid w:val="00472885"/>
    <w:rsid w:val="00473A25"/>
    <w:rsid w:val="0047645F"/>
    <w:rsid w:val="00477D2F"/>
    <w:rsid w:val="00477F4E"/>
    <w:rsid w:val="004816D3"/>
    <w:rsid w:val="0048179C"/>
    <w:rsid w:val="0048397B"/>
    <w:rsid w:val="004852B9"/>
    <w:rsid w:val="004910D1"/>
    <w:rsid w:val="00493467"/>
    <w:rsid w:val="004A033E"/>
    <w:rsid w:val="004A0365"/>
    <w:rsid w:val="004A3E91"/>
    <w:rsid w:val="004A4F30"/>
    <w:rsid w:val="004B0A26"/>
    <w:rsid w:val="004B1765"/>
    <w:rsid w:val="004B1D49"/>
    <w:rsid w:val="004B3D85"/>
    <w:rsid w:val="004B445A"/>
    <w:rsid w:val="004B4AD8"/>
    <w:rsid w:val="004B5B33"/>
    <w:rsid w:val="004B5F84"/>
    <w:rsid w:val="004B6017"/>
    <w:rsid w:val="004B76AA"/>
    <w:rsid w:val="004C11F6"/>
    <w:rsid w:val="004C1368"/>
    <w:rsid w:val="004C140D"/>
    <w:rsid w:val="004C25C3"/>
    <w:rsid w:val="004C2D21"/>
    <w:rsid w:val="004D1B61"/>
    <w:rsid w:val="004D3692"/>
    <w:rsid w:val="004D4127"/>
    <w:rsid w:val="004E0797"/>
    <w:rsid w:val="004E07D4"/>
    <w:rsid w:val="004E17E2"/>
    <w:rsid w:val="004E1860"/>
    <w:rsid w:val="004E19CA"/>
    <w:rsid w:val="004E51C5"/>
    <w:rsid w:val="004E74FB"/>
    <w:rsid w:val="004F02E6"/>
    <w:rsid w:val="004F10F9"/>
    <w:rsid w:val="004F337B"/>
    <w:rsid w:val="004F52E3"/>
    <w:rsid w:val="004F53A4"/>
    <w:rsid w:val="004F5780"/>
    <w:rsid w:val="004F5A02"/>
    <w:rsid w:val="004F63CC"/>
    <w:rsid w:val="00503481"/>
    <w:rsid w:val="00505F14"/>
    <w:rsid w:val="005111A4"/>
    <w:rsid w:val="005135A1"/>
    <w:rsid w:val="005139BC"/>
    <w:rsid w:val="00513F52"/>
    <w:rsid w:val="00515077"/>
    <w:rsid w:val="00522276"/>
    <w:rsid w:val="005230F3"/>
    <w:rsid w:val="005239FF"/>
    <w:rsid w:val="00523DA3"/>
    <w:rsid w:val="005256C3"/>
    <w:rsid w:val="0052659E"/>
    <w:rsid w:val="00532B51"/>
    <w:rsid w:val="00532EDD"/>
    <w:rsid w:val="005336B0"/>
    <w:rsid w:val="00534F4E"/>
    <w:rsid w:val="00540EFB"/>
    <w:rsid w:val="0054152E"/>
    <w:rsid w:val="00543717"/>
    <w:rsid w:val="005460EC"/>
    <w:rsid w:val="00546EDC"/>
    <w:rsid w:val="005507F1"/>
    <w:rsid w:val="005604F8"/>
    <w:rsid w:val="005606B2"/>
    <w:rsid w:val="00560E55"/>
    <w:rsid w:val="005624BB"/>
    <w:rsid w:val="00566388"/>
    <w:rsid w:val="00566A55"/>
    <w:rsid w:val="00567AD9"/>
    <w:rsid w:val="00572B05"/>
    <w:rsid w:val="005805BD"/>
    <w:rsid w:val="005809F9"/>
    <w:rsid w:val="00581C7C"/>
    <w:rsid w:val="00582B63"/>
    <w:rsid w:val="00583223"/>
    <w:rsid w:val="005834EE"/>
    <w:rsid w:val="00583625"/>
    <w:rsid w:val="005853F8"/>
    <w:rsid w:val="00585715"/>
    <w:rsid w:val="005857DB"/>
    <w:rsid w:val="00586F24"/>
    <w:rsid w:val="005901D9"/>
    <w:rsid w:val="005902E3"/>
    <w:rsid w:val="0059151D"/>
    <w:rsid w:val="00592C1E"/>
    <w:rsid w:val="0059373D"/>
    <w:rsid w:val="005A0C17"/>
    <w:rsid w:val="005A0D16"/>
    <w:rsid w:val="005A3615"/>
    <w:rsid w:val="005A3696"/>
    <w:rsid w:val="005A3A4C"/>
    <w:rsid w:val="005A41B4"/>
    <w:rsid w:val="005B18F6"/>
    <w:rsid w:val="005B3E5E"/>
    <w:rsid w:val="005B4715"/>
    <w:rsid w:val="005C0FF9"/>
    <w:rsid w:val="005C2053"/>
    <w:rsid w:val="005C2B30"/>
    <w:rsid w:val="005C3290"/>
    <w:rsid w:val="005C6042"/>
    <w:rsid w:val="005D0046"/>
    <w:rsid w:val="005D03D9"/>
    <w:rsid w:val="005D575A"/>
    <w:rsid w:val="005D7E3E"/>
    <w:rsid w:val="005E0734"/>
    <w:rsid w:val="005E0B50"/>
    <w:rsid w:val="005E0BD6"/>
    <w:rsid w:val="005E4CA4"/>
    <w:rsid w:val="005F022C"/>
    <w:rsid w:val="005F09D6"/>
    <w:rsid w:val="005F0C45"/>
    <w:rsid w:val="005F2E70"/>
    <w:rsid w:val="005F3817"/>
    <w:rsid w:val="005F5833"/>
    <w:rsid w:val="00600296"/>
    <w:rsid w:val="00600CC9"/>
    <w:rsid w:val="006014E8"/>
    <w:rsid w:val="00601726"/>
    <w:rsid w:val="0060196B"/>
    <w:rsid w:val="006030A2"/>
    <w:rsid w:val="00604977"/>
    <w:rsid w:val="00606B14"/>
    <w:rsid w:val="00606E5C"/>
    <w:rsid w:val="00607575"/>
    <w:rsid w:val="00607DC6"/>
    <w:rsid w:val="00611D8B"/>
    <w:rsid w:val="00612731"/>
    <w:rsid w:val="00614A22"/>
    <w:rsid w:val="00614C53"/>
    <w:rsid w:val="00616747"/>
    <w:rsid w:val="006201E8"/>
    <w:rsid w:val="0062071F"/>
    <w:rsid w:val="0062181E"/>
    <w:rsid w:val="00622A01"/>
    <w:rsid w:val="00627EC1"/>
    <w:rsid w:val="006310F3"/>
    <w:rsid w:val="00631397"/>
    <w:rsid w:val="00631E29"/>
    <w:rsid w:val="00632E6F"/>
    <w:rsid w:val="006349A7"/>
    <w:rsid w:val="00640378"/>
    <w:rsid w:val="00642712"/>
    <w:rsid w:val="006446AB"/>
    <w:rsid w:val="0064799C"/>
    <w:rsid w:val="00650750"/>
    <w:rsid w:val="00650BF7"/>
    <w:rsid w:val="006532B0"/>
    <w:rsid w:val="00653554"/>
    <w:rsid w:val="0065508E"/>
    <w:rsid w:val="006557BE"/>
    <w:rsid w:val="00657D39"/>
    <w:rsid w:val="006611C6"/>
    <w:rsid w:val="006614DE"/>
    <w:rsid w:val="00661977"/>
    <w:rsid w:val="006650D1"/>
    <w:rsid w:val="006658B6"/>
    <w:rsid w:val="00666B6D"/>
    <w:rsid w:val="00667DCC"/>
    <w:rsid w:val="006703CB"/>
    <w:rsid w:val="00670BF5"/>
    <w:rsid w:val="00672754"/>
    <w:rsid w:val="00672A58"/>
    <w:rsid w:val="006748DF"/>
    <w:rsid w:val="00674C0C"/>
    <w:rsid w:val="006808F1"/>
    <w:rsid w:val="00685993"/>
    <w:rsid w:val="00685D57"/>
    <w:rsid w:val="00690476"/>
    <w:rsid w:val="006922F4"/>
    <w:rsid w:val="00692684"/>
    <w:rsid w:val="00694D33"/>
    <w:rsid w:val="006952BE"/>
    <w:rsid w:val="0069714A"/>
    <w:rsid w:val="00697FDF"/>
    <w:rsid w:val="006A6402"/>
    <w:rsid w:val="006A6FDF"/>
    <w:rsid w:val="006A7676"/>
    <w:rsid w:val="006B03C0"/>
    <w:rsid w:val="006B3BFA"/>
    <w:rsid w:val="006B633F"/>
    <w:rsid w:val="006C0F06"/>
    <w:rsid w:val="006C2EEC"/>
    <w:rsid w:val="006C2F37"/>
    <w:rsid w:val="006C7D39"/>
    <w:rsid w:val="006D053D"/>
    <w:rsid w:val="006D2E0C"/>
    <w:rsid w:val="006D3B7B"/>
    <w:rsid w:val="006D5099"/>
    <w:rsid w:val="006E21EA"/>
    <w:rsid w:val="006E3789"/>
    <w:rsid w:val="006E65FE"/>
    <w:rsid w:val="006E6985"/>
    <w:rsid w:val="006F04FE"/>
    <w:rsid w:val="006F069E"/>
    <w:rsid w:val="006F2279"/>
    <w:rsid w:val="006F3BF8"/>
    <w:rsid w:val="006F3EC3"/>
    <w:rsid w:val="006F5F48"/>
    <w:rsid w:val="006F6CAC"/>
    <w:rsid w:val="006F7950"/>
    <w:rsid w:val="00700F84"/>
    <w:rsid w:val="00702166"/>
    <w:rsid w:val="0070768E"/>
    <w:rsid w:val="00711BE3"/>
    <w:rsid w:val="00711FDA"/>
    <w:rsid w:val="0071251D"/>
    <w:rsid w:val="007128A7"/>
    <w:rsid w:val="00716610"/>
    <w:rsid w:val="00717156"/>
    <w:rsid w:val="00717745"/>
    <w:rsid w:val="00723CF8"/>
    <w:rsid w:val="00727256"/>
    <w:rsid w:val="0073334A"/>
    <w:rsid w:val="00733BB2"/>
    <w:rsid w:val="007353E9"/>
    <w:rsid w:val="0073550C"/>
    <w:rsid w:val="00736AE5"/>
    <w:rsid w:val="00736C79"/>
    <w:rsid w:val="00737C78"/>
    <w:rsid w:val="007433AA"/>
    <w:rsid w:val="00743715"/>
    <w:rsid w:val="0074436A"/>
    <w:rsid w:val="00744D3F"/>
    <w:rsid w:val="007454FE"/>
    <w:rsid w:val="00745DB5"/>
    <w:rsid w:val="00747581"/>
    <w:rsid w:val="007475EA"/>
    <w:rsid w:val="00750253"/>
    <w:rsid w:val="007507CF"/>
    <w:rsid w:val="00752EAF"/>
    <w:rsid w:val="0075548D"/>
    <w:rsid w:val="00757BEA"/>
    <w:rsid w:val="00760200"/>
    <w:rsid w:val="00760737"/>
    <w:rsid w:val="00761096"/>
    <w:rsid w:val="00761718"/>
    <w:rsid w:val="00761EBC"/>
    <w:rsid w:val="007629D7"/>
    <w:rsid w:val="00762AC8"/>
    <w:rsid w:val="00765BED"/>
    <w:rsid w:val="0076629D"/>
    <w:rsid w:val="007662C6"/>
    <w:rsid w:val="00766FEE"/>
    <w:rsid w:val="00770685"/>
    <w:rsid w:val="007715B9"/>
    <w:rsid w:val="007735A5"/>
    <w:rsid w:val="007748FF"/>
    <w:rsid w:val="007763DE"/>
    <w:rsid w:val="00781F15"/>
    <w:rsid w:val="0078362F"/>
    <w:rsid w:val="0078603F"/>
    <w:rsid w:val="00786500"/>
    <w:rsid w:val="00786B85"/>
    <w:rsid w:val="00786BF2"/>
    <w:rsid w:val="007912BA"/>
    <w:rsid w:val="0079339E"/>
    <w:rsid w:val="00794A4F"/>
    <w:rsid w:val="007977BD"/>
    <w:rsid w:val="007A07E5"/>
    <w:rsid w:val="007A1447"/>
    <w:rsid w:val="007A40B3"/>
    <w:rsid w:val="007A4209"/>
    <w:rsid w:val="007A4CFE"/>
    <w:rsid w:val="007B06EE"/>
    <w:rsid w:val="007B3A47"/>
    <w:rsid w:val="007C1E13"/>
    <w:rsid w:val="007C2E85"/>
    <w:rsid w:val="007C3979"/>
    <w:rsid w:val="007C3ECA"/>
    <w:rsid w:val="007C432A"/>
    <w:rsid w:val="007C5FE4"/>
    <w:rsid w:val="007C6170"/>
    <w:rsid w:val="007C64C9"/>
    <w:rsid w:val="007C696B"/>
    <w:rsid w:val="007D0252"/>
    <w:rsid w:val="007D1F98"/>
    <w:rsid w:val="007E082D"/>
    <w:rsid w:val="007E2E7F"/>
    <w:rsid w:val="007E3596"/>
    <w:rsid w:val="007E49F1"/>
    <w:rsid w:val="007E4E71"/>
    <w:rsid w:val="007E53FF"/>
    <w:rsid w:val="007E5ED4"/>
    <w:rsid w:val="007E6294"/>
    <w:rsid w:val="007E756C"/>
    <w:rsid w:val="007F0366"/>
    <w:rsid w:val="007F191C"/>
    <w:rsid w:val="007F26AF"/>
    <w:rsid w:val="007F445E"/>
    <w:rsid w:val="007F5F0C"/>
    <w:rsid w:val="007F683E"/>
    <w:rsid w:val="00800787"/>
    <w:rsid w:val="00801BF8"/>
    <w:rsid w:val="00802237"/>
    <w:rsid w:val="00803989"/>
    <w:rsid w:val="00803B80"/>
    <w:rsid w:val="00805FB6"/>
    <w:rsid w:val="00813C14"/>
    <w:rsid w:val="00822684"/>
    <w:rsid w:val="0082300E"/>
    <w:rsid w:val="008238BC"/>
    <w:rsid w:val="00824277"/>
    <w:rsid w:val="0082449B"/>
    <w:rsid w:val="008251AB"/>
    <w:rsid w:val="00825873"/>
    <w:rsid w:val="008264E7"/>
    <w:rsid w:val="0082680A"/>
    <w:rsid w:val="00830E08"/>
    <w:rsid w:val="00831A55"/>
    <w:rsid w:val="00832134"/>
    <w:rsid w:val="00832185"/>
    <w:rsid w:val="008326AD"/>
    <w:rsid w:val="008339C1"/>
    <w:rsid w:val="00840D15"/>
    <w:rsid w:val="00842478"/>
    <w:rsid w:val="00842F78"/>
    <w:rsid w:val="008444ED"/>
    <w:rsid w:val="008501B9"/>
    <w:rsid w:val="0085058D"/>
    <w:rsid w:val="00851CFF"/>
    <w:rsid w:val="00853EEA"/>
    <w:rsid w:val="00854A4F"/>
    <w:rsid w:val="00855FC3"/>
    <w:rsid w:val="00857AE4"/>
    <w:rsid w:val="00860C80"/>
    <w:rsid w:val="00860CB0"/>
    <w:rsid w:val="0086194F"/>
    <w:rsid w:val="00865826"/>
    <w:rsid w:val="00871F1A"/>
    <w:rsid w:val="008722CB"/>
    <w:rsid w:val="00872F8C"/>
    <w:rsid w:val="008740B7"/>
    <w:rsid w:val="00874640"/>
    <w:rsid w:val="00881189"/>
    <w:rsid w:val="00882173"/>
    <w:rsid w:val="00886785"/>
    <w:rsid w:val="008909D7"/>
    <w:rsid w:val="008923C2"/>
    <w:rsid w:val="00895084"/>
    <w:rsid w:val="00895935"/>
    <w:rsid w:val="008964F8"/>
    <w:rsid w:val="008A2ECD"/>
    <w:rsid w:val="008A64AF"/>
    <w:rsid w:val="008A7EFC"/>
    <w:rsid w:val="008B0CDD"/>
    <w:rsid w:val="008B2F1C"/>
    <w:rsid w:val="008B3779"/>
    <w:rsid w:val="008B498B"/>
    <w:rsid w:val="008B4998"/>
    <w:rsid w:val="008B6E0D"/>
    <w:rsid w:val="008B7D84"/>
    <w:rsid w:val="008C242F"/>
    <w:rsid w:val="008C4BDD"/>
    <w:rsid w:val="008C67A9"/>
    <w:rsid w:val="008C6A20"/>
    <w:rsid w:val="008D4ECE"/>
    <w:rsid w:val="008D68D6"/>
    <w:rsid w:val="008F0235"/>
    <w:rsid w:val="008F13B9"/>
    <w:rsid w:val="008F1D86"/>
    <w:rsid w:val="008F1E1B"/>
    <w:rsid w:val="008F2002"/>
    <w:rsid w:val="008F2C78"/>
    <w:rsid w:val="008F325C"/>
    <w:rsid w:val="008F52DC"/>
    <w:rsid w:val="008F57F9"/>
    <w:rsid w:val="008F5B9B"/>
    <w:rsid w:val="008F5B9F"/>
    <w:rsid w:val="008F743C"/>
    <w:rsid w:val="009006CD"/>
    <w:rsid w:val="00906E8D"/>
    <w:rsid w:val="0090730E"/>
    <w:rsid w:val="009077D7"/>
    <w:rsid w:val="009140A1"/>
    <w:rsid w:val="00914C31"/>
    <w:rsid w:val="00920794"/>
    <w:rsid w:val="0092161E"/>
    <w:rsid w:val="009218B5"/>
    <w:rsid w:val="00921CB3"/>
    <w:rsid w:val="00924905"/>
    <w:rsid w:val="00925FC6"/>
    <w:rsid w:val="00926BED"/>
    <w:rsid w:val="00927EEB"/>
    <w:rsid w:val="0093067B"/>
    <w:rsid w:val="00933645"/>
    <w:rsid w:val="00936651"/>
    <w:rsid w:val="00936997"/>
    <w:rsid w:val="00940D7F"/>
    <w:rsid w:val="009423F4"/>
    <w:rsid w:val="00944C03"/>
    <w:rsid w:val="00946934"/>
    <w:rsid w:val="00947959"/>
    <w:rsid w:val="00947C15"/>
    <w:rsid w:val="00950488"/>
    <w:rsid w:val="009510DF"/>
    <w:rsid w:val="00951504"/>
    <w:rsid w:val="00952E24"/>
    <w:rsid w:val="00954627"/>
    <w:rsid w:val="0095565D"/>
    <w:rsid w:val="00956CE8"/>
    <w:rsid w:val="00962CFC"/>
    <w:rsid w:val="00962D2C"/>
    <w:rsid w:val="00964F5E"/>
    <w:rsid w:val="00966AEF"/>
    <w:rsid w:val="00970AE2"/>
    <w:rsid w:val="00973131"/>
    <w:rsid w:val="00973220"/>
    <w:rsid w:val="00975278"/>
    <w:rsid w:val="0097558E"/>
    <w:rsid w:val="0097581C"/>
    <w:rsid w:val="00981C6C"/>
    <w:rsid w:val="00982ABF"/>
    <w:rsid w:val="00987546"/>
    <w:rsid w:val="0099205B"/>
    <w:rsid w:val="0099483B"/>
    <w:rsid w:val="00996422"/>
    <w:rsid w:val="0099676E"/>
    <w:rsid w:val="009A0FC1"/>
    <w:rsid w:val="009A1125"/>
    <w:rsid w:val="009B0481"/>
    <w:rsid w:val="009B056B"/>
    <w:rsid w:val="009B209E"/>
    <w:rsid w:val="009B28C3"/>
    <w:rsid w:val="009B35C8"/>
    <w:rsid w:val="009B7FB3"/>
    <w:rsid w:val="009C0869"/>
    <w:rsid w:val="009C0F98"/>
    <w:rsid w:val="009C417B"/>
    <w:rsid w:val="009C6C1A"/>
    <w:rsid w:val="009D070D"/>
    <w:rsid w:val="009D1707"/>
    <w:rsid w:val="009D243C"/>
    <w:rsid w:val="009D6292"/>
    <w:rsid w:val="009D641B"/>
    <w:rsid w:val="009D7FB6"/>
    <w:rsid w:val="009E0222"/>
    <w:rsid w:val="009E0569"/>
    <w:rsid w:val="009E1900"/>
    <w:rsid w:val="009E32C5"/>
    <w:rsid w:val="009E3864"/>
    <w:rsid w:val="009E3C52"/>
    <w:rsid w:val="009E4148"/>
    <w:rsid w:val="009E42BF"/>
    <w:rsid w:val="009E4826"/>
    <w:rsid w:val="009F287A"/>
    <w:rsid w:val="009F2C60"/>
    <w:rsid w:val="009F4EBB"/>
    <w:rsid w:val="00A0042E"/>
    <w:rsid w:val="00A02E15"/>
    <w:rsid w:val="00A03F1E"/>
    <w:rsid w:val="00A06F69"/>
    <w:rsid w:val="00A07486"/>
    <w:rsid w:val="00A07A23"/>
    <w:rsid w:val="00A07D97"/>
    <w:rsid w:val="00A13250"/>
    <w:rsid w:val="00A13DCA"/>
    <w:rsid w:val="00A2016A"/>
    <w:rsid w:val="00A21001"/>
    <w:rsid w:val="00A2216F"/>
    <w:rsid w:val="00A24798"/>
    <w:rsid w:val="00A31803"/>
    <w:rsid w:val="00A33FEF"/>
    <w:rsid w:val="00A3632C"/>
    <w:rsid w:val="00A3766C"/>
    <w:rsid w:val="00A443A6"/>
    <w:rsid w:val="00A47281"/>
    <w:rsid w:val="00A501FF"/>
    <w:rsid w:val="00A52973"/>
    <w:rsid w:val="00A5416B"/>
    <w:rsid w:val="00A5449B"/>
    <w:rsid w:val="00A5485E"/>
    <w:rsid w:val="00A54A01"/>
    <w:rsid w:val="00A54C24"/>
    <w:rsid w:val="00A55084"/>
    <w:rsid w:val="00A56D65"/>
    <w:rsid w:val="00A608A6"/>
    <w:rsid w:val="00A6725A"/>
    <w:rsid w:val="00A70532"/>
    <w:rsid w:val="00A732C7"/>
    <w:rsid w:val="00A735BB"/>
    <w:rsid w:val="00A765D9"/>
    <w:rsid w:val="00A80DE6"/>
    <w:rsid w:val="00A81F3C"/>
    <w:rsid w:val="00A81FB8"/>
    <w:rsid w:val="00A828B3"/>
    <w:rsid w:val="00A845A0"/>
    <w:rsid w:val="00A91FF2"/>
    <w:rsid w:val="00A92238"/>
    <w:rsid w:val="00A938D4"/>
    <w:rsid w:val="00A93D29"/>
    <w:rsid w:val="00A94CC6"/>
    <w:rsid w:val="00A959BA"/>
    <w:rsid w:val="00A972C8"/>
    <w:rsid w:val="00AA38DD"/>
    <w:rsid w:val="00AA6547"/>
    <w:rsid w:val="00AA75D4"/>
    <w:rsid w:val="00AB1123"/>
    <w:rsid w:val="00AB19C7"/>
    <w:rsid w:val="00AB4DAD"/>
    <w:rsid w:val="00AB56E8"/>
    <w:rsid w:val="00AB75E9"/>
    <w:rsid w:val="00AC0C5D"/>
    <w:rsid w:val="00AC1F9B"/>
    <w:rsid w:val="00AC4AC7"/>
    <w:rsid w:val="00AC5088"/>
    <w:rsid w:val="00AC5BE3"/>
    <w:rsid w:val="00AC5FCD"/>
    <w:rsid w:val="00AC7512"/>
    <w:rsid w:val="00AD10A1"/>
    <w:rsid w:val="00AD19F2"/>
    <w:rsid w:val="00AD35D4"/>
    <w:rsid w:val="00AD4641"/>
    <w:rsid w:val="00AD665D"/>
    <w:rsid w:val="00AD672A"/>
    <w:rsid w:val="00AD7A2E"/>
    <w:rsid w:val="00AE09E6"/>
    <w:rsid w:val="00AE6537"/>
    <w:rsid w:val="00AF1EE4"/>
    <w:rsid w:val="00AF6DBE"/>
    <w:rsid w:val="00B00997"/>
    <w:rsid w:val="00B00FA9"/>
    <w:rsid w:val="00B0143C"/>
    <w:rsid w:val="00B019A8"/>
    <w:rsid w:val="00B0380E"/>
    <w:rsid w:val="00B14CBD"/>
    <w:rsid w:val="00B151DA"/>
    <w:rsid w:val="00B156DE"/>
    <w:rsid w:val="00B1756E"/>
    <w:rsid w:val="00B20DF3"/>
    <w:rsid w:val="00B23C0A"/>
    <w:rsid w:val="00B24F86"/>
    <w:rsid w:val="00B25D68"/>
    <w:rsid w:val="00B33278"/>
    <w:rsid w:val="00B36A04"/>
    <w:rsid w:val="00B409BD"/>
    <w:rsid w:val="00B41351"/>
    <w:rsid w:val="00B4167E"/>
    <w:rsid w:val="00B416B0"/>
    <w:rsid w:val="00B41AE3"/>
    <w:rsid w:val="00B42CF4"/>
    <w:rsid w:val="00B43B35"/>
    <w:rsid w:val="00B450F3"/>
    <w:rsid w:val="00B458AF"/>
    <w:rsid w:val="00B52419"/>
    <w:rsid w:val="00B52E61"/>
    <w:rsid w:val="00B52FB7"/>
    <w:rsid w:val="00B52FE6"/>
    <w:rsid w:val="00B545D9"/>
    <w:rsid w:val="00B55A61"/>
    <w:rsid w:val="00B574B4"/>
    <w:rsid w:val="00B60AEC"/>
    <w:rsid w:val="00B62AAB"/>
    <w:rsid w:val="00B65CFC"/>
    <w:rsid w:val="00B700EC"/>
    <w:rsid w:val="00B760F5"/>
    <w:rsid w:val="00B80B95"/>
    <w:rsid w:val="00B813E1"/>
    <w:rsid w:val="00B82491"/>
    <w:rsid w:val="00B83A6F"/>
    <w:rsid w:val="00B83BC0"/>
    <w:rsid w:val="00B84082"/>
    <w:rsid w:val="00B86006"/>
    <w:rsid w:val="00B9003E"/>
    <w:rsid w:val="00B900B3"/>
    <w:rsid w:val="00B91B58"/>
    <w:rsid w:val="00B92E12"/>
    <w:rsid w:val="00B93549"/>
    <w:rsid w:val="00BA0026"/>
    <w:rsid w:val="00BA68F9"/>
    <w:rsid w:val="00BB093F"/>
    <w:rsid w:val="00BB1613"/>
    <w:rsid w:val="00BB2515"/>
    <w:rsid w:val="00BB4CCD"/>
    <w:rsid w:val="00BB4EBA"/>
    <w:rsid w:val="00BC270F"/>
    <w:rsid w:val="00BC291A"/>
    <w:rsid w:val="00BC3B65"/>
    <w:rsid w:val="00BC4750"/>
    <w:rsid w:val="00BC522A"/>
    <w:rsid w:val="00BC70F9"/>
    <w:rsid w:val="00BC7821"/>
    <w:rsid w:val="00BD0A16"/>
    <w:rsid w:val="00BD3C3D"/>
    <w:rsid w:val="00BD407B"/>
    <w:rsid w:val="00BD48FC"/>
    <w:rsid w:val="00BD64E7"/>
    <w:rsid w:val="00BE4C80"/>
    <w:rsid w:val="00BE6346"/>
    <w:rsid w:val="00BE79B2"/>
    <w:rsid w:val="00BF08C7"/>
    <w:rsid w:val="00BF1C94"/>
    <w:rsid w:val="00BF4449"/>
    <w:rsid w:val="00BF4B65"/>
    <w:rsid w:val="00BF4EF0"/>
    <w:rsid w:val="00BF55ED"/>
    <w:rsid w:val="00BF5CC4"/>
    <w:rsid w:val="00C005DD"/>
    <w:rsid w:val="00C00740"/>
    <w:rsid w:val="00C03BED"/>
    <w:rsid w:val="00C0430C"/>
    <w:rsid w:val="00C049F6"/>
    <w:rsid w:val="00C070DB"/>
    <w:rsid w:val="00C17545"/>
    <w:rsid w:val="00C2047F"/>
    <w:rsid w:val="00C21D38"/>
    <w:rsid w:val="00C22E6F"/>
    <w:rsid w:val="00C242B4"/>
    <w:rsid w:val="00C24960"/>
    <w:rsid w:val="00C263F6"/>
    <w:rsid w:val="00C26A48"/>
    <w:rsid w:val="00C3290E"/>
    <w:rsid w:val="00C34F09"/>
    <w:rsid w:val="00C35AF8"/>
    <w:rsid w:val="00C374A9"/>
    <w:rsid w:val="00C41351"/>
    <w:rsid w:val="00C43FC9"/>
    <w:rsid w:val="00C448B8"/>
    <w:rsid w:val="00C63807"/>
    <w:rsid w:val="00C64640"/>
    <w:rsid w:val="00C660B7"/>
    <w:rsid w:val="00C67BDE"/>
    <w:rsid w:val="00C7072D"/>
    <w:rsid w:val="00C732FD"/>
    <w:rsid w:val="00C80817"/>
    <w:rsid w:val="00C808C9"/>
    <w:rsid w:val="00C863AC"/>
    <w:rsid w:val="00C87466"/>
    <w:rsid w:val="00C87CC5"/>
    <w:rsid w:val="00C91267"/>
    <w:rsid w:val="00C936C9"/>
    <w:rsid w:val="00C93A7A"/>
    <w:rsid w:val="00C9473E"/>
    <w:rsid w:val="00C94B44"/>
    <w:rsid w:val="00CA6553"/>
    <w:rsid w:val="00CA698D"/>
    <w:rsid w:val="00CB11F7"/>
    <w:rsid w:val="00CB28AB"/>
    <w:rsid w:val="00CB41E9"/>
    <w:rsid w:val="00CB461D"/>
    <w:rsid w:val="00CB4DB8"/>
    <w:rsid w:val="00CB75A1"/>
    <w:rsid w:val="00CC00E2"/>
    <w:rsid w:val="00CC126C"/>
    <w:rsid w:val="00CC24A1"/>
    <w:rsid w:val="00CC4611"/>
    <w:rsid w:val="00CC4A48"/>
    <w:rsid w:val="00CD03BD"/>
    <w:rsid w:val="00CD367A"/>
    <w:rsid w:val="00CE03C0"/>
    <w:rsid w:val="00CE0A60"/>
    <w:rsid w:val="00CE1191"/>
    <w:rsid w:val="00CE2812"/>
    <w:rsid w:val="00CF029D"/>
    <w:rsid w:val="00CF27B3"/>
    <w:rsid w:val="00CF532C"/>
    <w:rsid w:val="00CF55B9"/>
    <w:rsid w:val="00CF6175"/>
    <w:rsid w:val="00CF6337"/>
    <w:rsid w:val="00CF7B7F"/>
    <w:rsid w:val="00D04718"/>
    <w:rsid w:val="00D04E62"/>
    <w:rsid w:val="00D059CB"/>
    <w:rsid w:val="00D06C36"/>
    <w:rsid w:val="00D07D95"/>
    <w:rsid w:val="00D106A6"/>
    <w:rsid w:val="00D10AB6"/>
    <w:rsid w:val="00D140F8"/>
    <w:rsid w:val="00D1648C"/>
    <w:rsid w:val="00D17EA4"/>
    <w:rsid w:val="00D20B9E"/>
    <w:rsid w:val="00D21498"/>
    <w:rsid w:val="00D262AF"/>
    <w:rsid w:val="00D30814"/>
    <w:rsid w:val="00D30AF4"/>
    <w:rsid w:val="00D31DF1"/>
    <w:rsid w:val="00D3256D"/>
    <w:rsid w:val="00D35F81"/>
    <w:rsid w:val="00D37D61"/>
    <w:rsid w:val="00D40AAD"/>
    <w:rsid w:val="00D417D7"/>
    <w:rsid w:val="00D43C05"/>
    <w:rsid w:val="00D443CE"/>
    <w:rsid w:val="00D453B6"/>
    <w:rsid w:val="00D46A93"/>
    <w:rsid w:val="00D51689"/>
    <w:rsid w:val="00D52ECE"/>
    <w:rsid w:val="00D5306C"/>
    <w:rsid w:val="00D53181"/>
    <w:rsid w:val="00D5325C"/>
    <w:rsid w:val="00D5367C"/>
    <w:rsid w:val="00D55D47"/>
    <w:rsid w:val="00D57885"/>
    <w:rsid w:val="00D57FB6"/>
    <w:rsid w:val="00D61B5E"/>
    <w:rsid w:val="00D623EC"/>
    <w:rsid w:val="00D62F94"/>
    <w:rsid w:val="00D743E7"/>
    <w:rsid w:val="00D745BC"/>
    <w:rsid w:val="00D74AE5"/>
    <w:rsid w:val="00D750D4"/>
    <w:rsid w:val="00D77C38"/>
    <w:rsid w:val="00D9327C"/>
    <w:rsid w:val="00DA0998"/>
    <w:rsid w:val="00DA173D"/>
    <w:rsid w:val="00DA26BE"/>
    <w:rsid w:val="00DA39D4"/>
    <w:rsid w:val="00DA43C9"/>
    <w:rsid w:val="00DB0112"/>
    <w:rsid w:val="00DB27B8"/>
    <w:rsid w:val="00DB29C0"/>
    <w:rsid w:val="00DB36F0"/>
    <w:rsid w:val="00DB41A6"/>
    <w:rsid w:val="00DB61C8"/>
    <w:rsid w:val="00DB6260"/>
    <w:rsid w:val="00DB7B75"/>
    <w:rsid w:val="00DC0317"/>
    <w:rsid w:val="00DC3D92"/>
    <w:rsid w:val="00DC6354"/>
    <w:rsid w:val="00DC7E00"/>
    <w:rsid w:val="00DD647A"/>
    <w:rsid w:val="00DD77D1"/>
    <w:rsid w:val="00DE47A7"/>
    <w:rsid w:val="00DE50D0"/>
    <w:rsid w:val="00DE5DA5"/>
    <w:rsid w:val="00DF02A7"/>
    <w:rsid w:val="00DF1791"/>
    <w:rsid w:val="00DF7F7E"/>
    <w:rsid w:val="00E033AE"/>
    <w:rsid w:val="00E037DF"/>
    <w:rsid w:val="00E061B0"/>
    <w:rsid w:val="00E1155F"/>
    <w:rsid w:val="00E128FE"/>
    <w:rsid w:val="00E13A25"/>
    <w:rsid w:val="00E1783B"/>
    <w:rsid w:val="00E17AA9"/>
    <w:rsid w:val="00E20A8D"/>
    <w:rsid w:val="00E21C15"/>
    <w:rsid w:val="00E22F14"/>
    <w:rsid w:val="00E26C3A"/>
    <w:rsid w:val="00E305B6"/>
    <w:rsid w:val="00E31EEA"/>
    <w:rsid w:val="00E328E9"/>
    <w:rsid w:val="00E35110"/>
    <w:rsid w:val="00E4003A"/>
    <w:rsid w:val="00E407BA"/>
    <w:rsid w:val="00E444B1"/>
    <w:rsid w:val="00E47223"/>
    <w:rsid w:val="00E47633"/>
    <w:rsid w:val="00E4771B"/>
    <w:rsid w:val="00E50DD1"/>
    <w:rsid w:val="00E50FAF"/>
    <w:rsid w:val="00E5237A"/>
    <w:rsid w:val="00E538BB"/>
    <w:rsid w:val="00E56801"/>
    <w:rsid w:val="00E57696"/>
    <w:rsid w:val="00E57B13"/>
    <w:rsid w:val="00E61643"/>
    <w:rsid w:val="00E616CC"/>
    <w:rsid w:val="00E622F4"/>
    <w:rsid w:val="00E62DF2"/>
    <w:rsid w:val="00E63175"/>
    <w:rsid w:val="00E634CE"/>
    <w:rsid w:val="00E65553"/>
    <w:rsid w:val="00E65B7C"/>
    <w:rsid w:val="00E66090"/>
    <w:rsid w:val="00E660AA"/>
    <w:rsid w:val="00E67EC6"/>
    <w:rsid w:val="00E7131F"/>
    <w:rsid w:val="00E7192E"/>
    <w:rsid w:val="00E7600E"/>
    <w:rsid w:val="00E77ECC"/>
    <w:rsid w:val="00E801F9"/>
    <w:rsid w:val="00E821E9"/>
    <w:rsid w:val="00E83C41"/>
    <w:rsid w:val="00E85B2A"/>
    <w:rsid w:val="00E90548"/>
    <w:rsid w:val="00E91D21"/>
    <w:rsid w:val="00E92042"/>
    <w:rsid w:val="00E93AA0"/>
    <w:rsid w:val="00EA1E4A"/>
    <w:rsid w:val="00EA2B84"/>
    <w:rsid w:val="00EA40CE"/>
    <w:rsid w:val="00EA4A23"/>
    <w:rsid w:val="00EA5E31"/>
    <w:rsid w:val="00EA72A2"/>
    <w:rsid w:val="00EB1B75"/>
    <w:rsid w:val="00EB2AEF"/>
    <w:rsid w:val="00EB3DC0"/>
    <w:rsid w:val="00EB5BAD"/>
    <w:rsid w:val="00EB7D24"/>
    <w:rsid w:val="00EB7F0B"/>
    <w:rsid w:val="00EC2508"/>
    <w:rsid w:val="00EC4E35"/>
    <w:rsid w:val="00EC71A1"/>
    <w:rsid w:val="00ED019A"/>
    <w:rsid w:val="00ED07D3"/>
    <w:rsid w:val="00ED547B"/>
    <w:rsid w:val="00ED7A24"/>
    <w:rsid w:val="00EE0B0B"/>
    <w:rsid w:val="00EE11AB"/>
    <w:rsid w:val="00EE4BCB"/>
    <w:rsid w:val="00EE4CDF"/>
    <w:rsid w:val="00EE5B2C"/>
    <w:rsid w:val="00EE75B1"/>
    <w:rsid w:val="00EF16ED"/>
    <w:rsid w:val="00EF1877"/>
    <w:rsid w:val="00EF4C16"/>
    <w:rsid w:val="00EF4C58"/>
    <w:rsid w:val="00EF716A"/>
    <w:rsid w:val="00EF757B"/>
    <w:rsid w:val="00EF7A7B"/>
    <w:rsid w:val="00F01C79"/>
    <w:rsid w:val="00F023F4"/>
    <w:rsid w:val="00F031D3"/>
    <w:rsid w:val="00F03684"/>
    <w:rsid w:val="00F04E0A"/>
    <w:rsid w:val="00F05AC0"/>
    <w:rsid w:val="00F06D06"/>
    <w:rsid w:val="00F11183"/>
    <w:rsid w:val="00F115A2"/>
    <w:rsid w:val="00F1331A"/>
    <w:rsid w:val="00F13FF3"/>
    <w:rsid w:val="00F16A26"/>
    <w:rsid w:val="00F203C6"/>
    <w:rsid w:val="00F22C3F"/>
    <w:rsid w:val="00F26E4C"/>
    <w:rsid w:val="00F30EEC"/>
    <w:rsid w:val="00F30F4A"/>
    <w:rsid w:val="00F31541"/>
    <w:rsid w:val="00F32479"/>
    <w:rsid w:val="00F348BF"/>
    <w:rsid w:val="00F34B9C"/>
    <w:rsid w:val="00F35630"/>
    <w:rsid w:val="00F35AF7"/>
    <w:rsid w:val="00F44375"/>
    <w:rsid w:val="00F44FCA"/>
    <w:rsid w:val="00F54B97"/>
    <w:rsid w:val="00F55A49"/>
    <w:rsid w:val="00F61822"/>
    <w:rsid w:val="00F64142"/>
    <w:rsid w:val="00F64359"/>
    <w:rsid w:val="00F6526C"/>
    <w:rsid w:val="00F661D7"/>
    <w:rsid w:val="00F66E63"/>
    <w:rsid w:val="00F67C56"/>
    <w:rsid w:val="00F70F87"/>
    <w:rsid w:val="00F7230D"/>
    <w:rsid w:val="00F754BF"/>
    <w:rsid w:val="00F80BF0"/>
    <w:rsid w:val="00F80F73"/>
    <w:rsid w:val="00F81A39"/>
    <w:rsid w:val="00F81BBD"/>
    <w:rsid w:val="00F87966"/>
    <w:rsid w:val="00F90852"/>
    <w:rsid w:val="00F93AC7"/>
    <w:rsid w:val="00F9667D"/>
    <w:rsid w:val="00FA1525"/>
    <w:rsid w:val="00FA2886"/>
    <w:rsid w:val="00FA2FD1"/>
    <w:rsid w:val="00FA31B3"/>
    <w:rsid w:val="00FA3735"/>
    <w:rsid w:val="00FA53CC"/>
    <w:rsid w:val="00FA5908"/>
    <w:rsid w:val="00FA646B"/>
    <w:rsid w:val="00FB26A7"/>
    <w:rsid w:val="00FB2791"/>
    <w:rsid w:val="00FB4059"/>
    <w:rsid w:val="00FC0121"/>
    <w:rsid w:val="00FC3231"/>
    <w:rsid w:val="00FC4D07"/>
    <w:rsid w:val="00FC5B82"/>
    <w:rsid w:val="00FD038D"/>
    <w:rsid w:val="00FD0B4C"/>
    <w:rsid w:val="00FD1824"/>
    <w:rsid w:val="00FD2526"/>
    <w:rsid w:val="00FE09BE"/>
    <w:rsid w:val="00FE5A78"/>
    <w:rsid w:val="00FE731F"/>
    <w:rsid w:val="00FE76A0"/>
    <w:rsid w:val="00FF2410"/>
    <w:rsid w:val="00FF38AF"/>
    <w:rsid w:val="00FF3C55"/>
    <w:rsid w:val="00FF6E07"/>
    <w:rsid w:val="06DB0E61"/>
    <w:rsid w:val="1E9C1A34"/>
    <w:rsid w:val="2CED72AC"/>
    <w:rsid w:val="2F850F05"/>
    <w:rsid w:val="30387501"/>
    <w:rsid w:val="307978A9"/>
    <w:rsid w:val="32690A98"/>
    <w:rsid w:val="32D52883"/>
    <w:rsid w:val="4599370E"/>
    <w:rsid w:val="4EFF6C96"/>
    <w:rsid w:val="4FA91A33"/>
    <w:rsid w:val="537E4501"/>
    <w:rsid w:val="5D7C5B8E"/>
    <w:rsid w:val="76EA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7"/>
    <w:qFormat/>
    <w:uiPriority w:val="9"/>
    <w:pPr>
      <w:keepNext/>
      <w:keepLines/>
      <w:widowControl w:val="0"/>
      <w:numPr>
        <w:ilvl w:val="0"/>
        <w:numId w:val="1"/>
      </w:numPr>
      <w:spacing w:before="340" w:after="330" w:line="578" w:lineRule="auto"/>
      <w:ind w:firstLine="0"/>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unhideWhenUsed/>
    <w:qFormat/>
    <w:uiPriority w:val="9"/>
    <w:pPr>
      <w:keepNext/>
      <w:keepLines/>
      <w:widowControl w:val="0"/>
      <w:numPr>
        <w:ilvl w:val="1"/>
        <w:numId w:val="1"/>
      </w:numPr>
      <w:spacing w:before="260" w:after="260" w:line="415" w:lineRule="auto"/>
      <w:ind w:firstLine="0"/>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30"/>
    <w:unhideWhenUsed/>
    <w:qFormat/>
    <w:uiPriority w:val="9"/>
    <w:pPr>
      <w:keepNext/>
      <w:keepLines/>
      <w:widowControl w:val="0"/>
      <w:numPr>
        <w:ilvl w:val="2"/>
        <w:numId w:val="1"/>
      </w:numPr>
      <w:spacing w:before="260" w:after="260" w:line="415" w:lineRule="auto"/>
      <w:ind w:firstLine="0"/>
      <w:jc w:val="both"/>
      <w:outlineLvl w:val="2"/>
    </w:pPr>
    <w:rPr>
      <w:rFonts w:asciiTheme="minorHAnsi" w:hAnsiTheme="minorHAnsi" w:eastAsiaTheme="minorEastAsia" w:cstheme="minorBidi"/>
      <w:bCs/>
      <w:kern w:val="2"/>
      <w:sz w:val="32"/>
      <w:szCs w:val="32"/>
    </w:rPr>
  </w:style>
  <w:style w:type="paragraph" w:styleId="5">
    <w:name w:val="heading 4"/>
    <w:basedOn w:val="1"/>
    <w:next w:val="1"/>
    <w:link w:val="32"/>
    <w:unhideWhenUsed/>
    <w:qFormat/>
    <w:uiPriority w:val="9"/>
    <w:pPr>
      <w:keepNext/>
      <w:keepLines/>
      <w:widowControl w:val="0"/>
      <w:spacing w:before="280" w:after="290" w:line="376" w:lineRule="auto"/>
      <w:ind w:firstLine="200" w:firstLineChars="200"/>
      <w:jc w:val="both"/>
      <w:outlineLvl w:val="3"/>
    </w:pPr>
    <w:rPr>
      <w:rFonts w:asciiTheme="majorHAnsi" w:hAnsiTheme="majorHAnsi" w:eastAsiaTheme="majorEastAsia" w:cstheme="majorBidi"/>
      <w:b/>
      <w:bCs/>
      <w:kern w:val="2"/>
      <w:szCs w:val="28"/>
    </w:rPr>
  </w:style>
  <w:style w:type="paragraph" w:styleId="6">
    <w:name w:val="heading 5"/>
    <w:next w:val="1"/>
    <w:link w:val="34"/>
    <w:unhideWhenUsed/>
    <w:qFormat/>
    <w:uiPriority w:val="9"/>
    <w:pPr>
      <w:keepNext/>
      <w:keepLines/>
      <w:numPr>
        <w:ilvl w:val="4"/>
        <w:numId w:val="1"/>
      </w:numPr>
      <w:spacing w:before="280" w:after="290" w:line="376" w:lineRule="auto"/>
      <w:outlineLvl w:val="4"/>
    </w:pPr>
    <w:rPr>
      <w:rFonts w:asciiTheme="minorHAnsi" w:hAnsiTheme="minorHAnsi" w:eastAsiaTheme="minorEastAsia" w:cstheme="minorBidi"/>
      <w:b/>
      <w:bCs/>
      <w:kern w:val="2"/>
      <w:sz w:val="28"/>
      <w:szCs w:val="28"/>
      <w:lang w:val="en-US" w:eastAsia="zh-CN" w:bidi="ar-SA"/>
    </w:rPr>
  </w:style>
  <w:style w:type="paragraph" w:styleId="7">
    <w:name w:val="heading 6"/>
    <w:basedOn w:val="1"/>
    <w:next w:val="1"/>
    <w:link w:val="38"/>
    <w:semiHidden/>
    <w:unhideWhenUsed/>
    <w:qFormat/>
    <w:uiPriority w:val="9"/>
    <w:pPr>
      <w:keepNext/>
      <w:keepLines/>
      <w:widowControl w:val="0"/>
      <w:numPr>
        <w:ilvl w:val="5"/>
        <w:numId w:val="1"/>
      </w:numPr>
      <w:spacing w:before="240" w:after="64" w:line="320" w:lineRule="auto"/>
      <w:ind w:firstLine="0"/>
      <w:jc w:val="both"/>
      <w:outlineLvl w:val="5"/>
    </w:pPr>
    <w:rPr>
      <w:rFonts w:asciiTheme="majorHAnsi" w:hAnsiTheme="majorHAnsi" w:eastAsiaTheme="majorEastAsia" w:cstheme="majorBidi"/>
      <w:b/>
      <w:bCs/>
      <w:kern w:val="2"/>
    </w:rPr>
  </w:style>
  <w:style w:type="paragraph" w:styleId="8">
    <w:name w:val="heading 7"/>
    <w:basedOn w:val="1"/>
    <w:next w:val="1"/>
    <w:link w:val="39"/>
    <w:semiHidden/>
    <w:unhideWhenUsed/>
    <w:qFormat/>
    <w:uiPriority w:val="9"/>
    <w:pPr>
      <w:keepNext/>
      <w:keepLines/>
      <w:widowControl w:val="0"/>
      <w:numPr>
        <w:ilvl w:val="6"/>
        <w:numId w:val="1"/>
      </w:numPr>
      <w:spacing w:before="240" w:after="64" w:line="320" w:lineRule="auto"/>
      <w:ind w:firstLine="0"/>
      <w:jc w:val="both"/>
      <w:outlineLvl w:val="6"/>
    </w:pPr>
    <w:rPr>
      <w:rFonts w:asciiTheme="minorHAnsi" w:hAnsiTheme="minorHAnsi" w:eastAsiaTheme="minorEastAsia" w:cstheme="minorBidi"/>
      <w:b/>
      <w:bCs/>
      <w:kern w:val="2"/>
    </w:rPr>
  </w:style>
  <w:style w:type="paragraph" w:styleId="9">
    <w:name w:val="heading 8"/>
    <w:basedOn w:val="1"/>
    <w:next w:val="1"/>
    <w:link w:val="40"/>
    <w:semiHidden/>
    <w:unhideWhenUsed/>
    <w:qFormat/>
    <w:uiPriority w:val="9"/>
    <w:pPr>
      <w:keepNext/>
      <w:keepLines/>
      <w:widowControl w:val="0"/>
      <w:numPr>
        <w:ilvl w:val="7"/>
        <w:numId w:val="1"/>
      </w:numPr>
      <w:spacing w:before="240" w:after="64" w:line="320" w:lineRule="auto"/>
      <w:ind w:firstLine="0"/>
      <w:jc w:val="both"/>
      <w:outlineLvl w:val="7"/>
    </w:pPr>
    <w:rPr>
      <w:rFonts w:asciiTheme="majorHAnsi" w:hAnsiTheme="majorHAnsi" w:eastAsiaTheme="majorEastAsia" w:cstheme="majorBidi"/>
      <w:kern w:val="2"/>
    </w:rPr>
  </w:style>
  <w:style w:type="paragraph" w:styleId="10">
    <w:name w:val="heading 9"/>
    <w:basedOn w:val="1"/>
    <w:next w:val="1"/>
    <w:link w:val="41"/>
    <w:semiHidden/>
    <w:unhideWhenUsed/>
    <w:qFormat/>
    <w:uiPriority w:val="9"/>
    <w:pPr>
      <w:keepNext/>
      <w:keepLines/>
      <w:widowControl w:val="0"/>
      <w:numPr>
        <w:ilvl w:val="8"/>
        <w:numId w:val="1"/>
      </w:numPr>
      <w:spacing w:before="240" w:after="64" w:line="320" w:lineRule="auto"/>
      <w:ind w:firstLine="0"/>
      <w:jc w:val="both"/>
      <w:outlineLvl w:val="8"/>
    </w:pPr>
    <w:rPr>
      <w:rFonts w:asciiTheme="majorHAnsi" w:hAnsiTheme="majorHAnsi" w:eastAsiaTheme="majorEastAsia" w:cstheme="majorBidi"/>
      <w:kern w:val="2"/>
      <w:sz w:val="21"/>
      <w:szCs w:val="21"/>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unhideWhenUsed/>
    <w:qFormat/>
    <w:uiPriority w:val="39"/>
    <w:pPr>
      <w:widowControl w:val="0"/>
      <w:ind w:left="840" w:leftChars="400" w:firstLine="200" w:firstLineChars="200"/>
      <w:jc w:val="both"/>
    </w:pPr>
    <w:rPr>
      <w:rFonts w:asciiTheme="minorHAnsi" w:hAnsiTheme="minorHAnsi" w:eastAsiaTheme="minorEastAsia" w:cstheme="minorBidi"/>
      <w:kern w:val="2"/>
      <w:sz w:val="21"/>
      <w:szCs w:val="22"/>
    </w:rPr>
  </w:style>
  <w:style w:type="paragraph" w:styleId="12">
    <w:name w:val="Date"/>
    <w:basedOn w:val="1"/>
    <w:next w:val="1"/>
    <w:link w:val="35"/>
    <w:semiHidden/>
    <w:unhideWhenUsed/>
    <w:qFormat/>
    <w:uiPriority w:val="99"/>
    <w:pPr>
      <w:widowControl w:val="0"/>
      <w:ind w:left="100" w:leftChars="2500" w:firstLine="200" w:firstLineChars="200"/>
      <w:jc w:val="both"/>
    </w:pPr>
    <w:rPr>
      <w:rFonts w:asciiTheme="minorHAnsi" w:hAnsiTheme="minorHAnsi" w:eastAsiaTheme="minorEastAsia" w:cstheme="minorBidi"/>
      <w:kern w:val="2"/>
      <w:sz w:val="21"/>
      <w:szCs w:val="22"/>
    </w:rPr>
  </w:style>
  <w:style w:type="paragraph" w:styleId="13">
    <w:name w:val="Balloon Text"/>
    <w:basedOn w:val="1"/>
    <w:link w:val="33"/>
    <w:semiHidden/>
    <w:unhideWhenUsed/>
    <w:qFormat/>
    <w:uiPriority w:val="99"/>
    <w:pPr>
      <w:widowControl w:val="0"/>
      <w:ind w:firstLine="200" w:firstLineChars="200"/>
      <w:jc w:val="both"/>
    </w:pPr>
    <w:rPr>
      <w:rFonts w:asciiTheme="minorHAnsi" w:hAnsiTheme="minorHAnsi" w:eastAsiaTheme="minorEastAsia" w:cstheme="minorBidi"/>
      <w:kern w:val="2"/>
      <w:sz w:val="18"/>
      <w:szCs w:val="18"/>
    </w:rPr>
  </w:style>
  <w:style w:type="paragraph" w:styleId="14">
    <w:name w:val="footer"/>
    <w:basedOn w:val="1"/>
    <w:link w:val="26"/>
    <w:unhideWhenUsed/>
    <w:qFormat/>
    <w:uiPriority w:val="99"/>
    <w:pPr>
      <w:widowControl w:val="0"/>
      <w:tabs>
        <w:tab w:val="center" w:pos="4153"/>
        <w:tab w:val="right" w:pos="8306"/>
      </w:tabs>
      <w:snapToGrid w:val="0"/>
      <w:ind w:firstLine="200" w:firstLineChars="200"/>
    </w:pPr>
    <w:rPr>
      <w:rFonts w:asciiTheme="minorHAnsi" w:hAnsiTheme="minorHAnsi" w:eastAsiaTheme="minorEastAsia" w:cstheme="minorBidi"/>
      <w:kern w:val="2"/>
      <w:sz w:val="18"/>
      <w:szCs w:val="18"/>
    </w:rPr>
  </w:style>
  <w:style w:type="paragraph" w:styleId="15">
    <w:name w:val="header"/>
    <w:basedOn w:val="1"/>
    <w:link w:val="25"/>
    <w:unhideWhenUsed/>
    <w:qFormat/>
    <w:uiPriority w:val="99"/>
    <w:pPr>
      <w:widowControl w:val="0"/>
      <w:pBdr>
        <w:bottom w:val="single" w:color="auto" w:sz="6" w:space="1"/>
      </w:pBdr>
      <w:tabs>
        <w:tab w:val="center" w:pos="4153"/>
        <w:tab w:val="right" w:pos="8306"/>
      </w:tabs>
      <w:snapToGrid w:val="0"/>
      <w:ind w:firstLine="200" w:firstLineChars="200"/>
      <w:jc w:val="center"/>
    </w:pPr>
    <w:rPr>
      <w:rFonts w:asciiTheme="minorHAnsi" w:hAnsiTheme="minorHAnsi" w:eastAsiaTheme="minorEastAsia" w:cstheme="minorBidi"/>
      <w:kern w:val="2"/>
      <w:sz w:val="18"/>
      <w:szCs w:val="18"/>
    </w:rPr>
  </w:style>
  <w:style w:type="paragraph" w:styleId="16">
    <w:name w:val="toc 1"/>
    <w:basedOn w:val="1"/>
    <w:next w:val="1"/>
    <w:unhideWhenUsed/>
    <w:qFormat/>
    <w:uiPriority w:val="39"/>
    <w:pPr>
      <w:widowControl w:val="0"/>
      <w:ind w:firstLine="200" w:firstLineChars="200"/>
      <w:jc w:val="both"/>
    </w:pPr>
    <w:rPr>
      <w:rFonts w:asciiTheme="minorHAnsi" w:hAnsiTheme="minorHAnsi" w:eastAsiaTheme="minorEastAsia" w:cstheme="minorBidi"/>
      <w:kern w:val="2"/>
      <w:sz w:val="21"/>
      <w:szCs w:val="22"/>
    </w:rPr>
  </w:style>
  <w:style w:type="paragraph" w:styleId="17">
    <w:name w:val="Subtitle"/>
    <w:basedOn w:val="1"/>
    <w:next w:val="1"/>
    <w:link w:val="44"/>
    <w:qFormat/>
    <w:uiPriority w:val="11"/>
    <w:pPr>
      <w:widowControl w:val="0"/>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unhideWhenUsed/>
    <w:qFormat/>
    <w:uiPriority w:val="39"/>
    <w:pPr>
      <w:widowControl w:val="0"/>
      <w:ind w:left="420" w:leftChars="200" w:firstLine="200" w:firstLineChars="200"/>
      <w:jc w:val="both"/>
    </w:pPr>
    <w:rPr>
      <w:rFonts w:asciiTheme="minorHAnsi" w:hAnsiTheme="minorHAnsi" w:eastAsiaTheme="minorEastAsia" w:cstheme="minorBidi"/>
      <w:kern w:val="2"/>
      <w:sz w:val="21"/>
      <w:szCs w:val="2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3">
    <w:name w:val="Emphasis"/>
    <w:basedOn w:val="21"/>
    <w:qFormat/>
    <w:uiPriority w:val="20"/>
    <w:rPr>
      <w:i/>
      <w:iCs/>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customStyle="1" w:styleId="25">
    <w:name w:val="页眉 字符"/>
    <w:basedOn w:val="21"/>
    <w:link w:val="15"/>
    <w:qFormat/>
    <w:uiPriority w:val="99"/>
    <w:rPr>
      <w:sz w:val="18"/>
      <w:szCs w:val="18"/>
    </w:rPr>
  </w:style>
  <w:style w:type="character" w:customStyle="1" w:styleId="26">
    <w:name w:val="页脚 字符"/>
    <w:basedOn w:val="21"/>
    <w:link w:val="14"/>
    <w:qFormat/>
    <w:uiPriority w:val="99"/>
    <w:rPr>
      <w:sz w:val="18"/>
      <w:szCs w:val="18"/>
    </w:rPr>
  </w:style>
  <w:style w:type="character" w:customStyle="1" w:styleId="27">
    <w:name w:val="标题 1 字符"/>
    <w:basedOn w:val="21"/>
    <w:link w:val="2"/>
    <w:qFormat/>
    <w:uiPriority w:val="9"/>
    <w:rPr>
      <w:b/>
      <w:bCs/>
      <w:kern w:val="44"/>
      <w:sz w:val="44"/>
      <w:szCs w:val="44"/>
    </w:rPr>
  </w:style>
  <w:style w:type="paragraph" w:styleId="28">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9">
    <w:name w:val="标题 2 字符"/>
    <w:basedOn w:val="21"/>
    <w:link w:val="3"/>
    <w:qFormat/>
    <w:uiPriority w:val="9"/>
    <w:rPr>
      <w:rFonts w:asciiTheme="majorHAnsi" w:hAnsiTheme="majorHAnsi" w:eastAsiaTheme="majorEastAsia" w:cstheme="majorBidi"/>
      <w:b/>
      <w:bCs/>
      <w:sz w:val="32"/>
      <w:szCs w:val="32"/>
    </w:rPr>
  </w:style>
  <w:style w:type="character" w:customStyle="1" w:styleId="30">
    <w:name w:val="标题 3 字符"/>
    <w:basedOn w:val="21"/>
    <w:link w:val="4"/>
    <w:qFormat/>
    <w:uiPriority w:val="9"/>
    <w:rPr>
      <w:bCs/>
      <w:sz w:val="32"/>
      <w:szCs w:val="32"/>
    </w:rPr>
  </w:style>
  <w:style w:type="character" w:customStyle="1" w:styleId="31">
    <w:name w:val="不明显强调1"/>
    <w:basedOn w:val="21"/>
    <w:qFormat/>
    <w:uiPriority w:val="19"/>
    <w:rPr>
      <w:i/>
      <w:iCs/>
      <w:color w:val="808080" w:themeColor="text1" w:themeTint="80"/>
      <w14:textFill>
        <w14:solidFill>
          <w14:schemeClr w14:val="tx1">
            <w14:lumMod w14:val="50000"/>
            <w14:lumOff w14:val="50000"/>
          </w14:schemeClr>
        </w14:solidFill>
      </w14:textFill>
    </w:rPr>
  </w:style>
  <w:style w:type="character" w:customStyle="1" w:styleId="32">
    <w:name w:val="标题 4 字符"/>
    <w:basedOn w:val="21"/>
    <w:link w:val="5"/>
    <w:qFormat/>
    <w:uiPriority w:val="9"/>
    <w:rPr>
      <w:rFonts w:asciiTheme="majorHAnsi" w:hAnsiTheme="majorHAnsi" w:eastAsiaTheme="majorEastAsia" w:cstheme="majorBidi"/>
      <w:b/>
      <w:bCs/>
      <w:sz w:val="24"/>
      <w:szCs w:val="28"/>
    </w:rPr>
  </w:style>
  <w:style w:type="character" w:customStyle="1" w:styleId="33">
    <w:name w:val="批注框文本 字符"/>
    <w:basedOn w:val="21"/>
    <w:link w:val="13"/>
    <w:semiHidden/>
    <w:qFormat/>
    <w:uiPriority w:val="99"/>
    <w:rPr>
      <w:sz w:val="18"/>
      <w:szCs w:val="18"/>
    </w:rPr>
  </w:style>
  <w:style w:type="character" w:customStyle="1" w:styleId="34">
    <w:name w:val="标题 5 字符"/>
    <w:basedOn w:val="21"/>
    <w:link w:val="6"/>
    <w:qFormat/>
    <w:uiPriority w:val="9"/>
    <w:rPr>
      <w:b/>
      <w:bCs/>
      <w:sz w:val="28"/>
      <w:szCs w:val="28"/>
    </w:rPr>
  </w:style>
  <w:style w:type="character" w:customStyle="1" w:styleId="35">
    <w:name w:val="日期 字符"/>
    <w:basedOn w:val="21"/>
    <w:link w:val="12"/>
    <w:semiHidden/>
    <w:qFormat/>
    <w:uiPriority w:val="99"/>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未处理的提及1"/>
    <w:basedOn w:val="21"/>
    <w:semiHidden/>
    <w:unhideWhenUsed/>
    <w:qFormat/>
    <w:uiPriority w:val="99"/>
    <w:rPr>
      <w:color w:val="605E5C"/>
      <w:shd w:val="clear" w:color="auto" w:fill="E1DFDD"/>
    </w:rPr>
  </w:style>
  <w:style w:type="character" w:customStyle="1" w:styleId="38">
    <w:name w:val="标题 6 字符"/>
    <w:basedOn w:val="21"/>
    <w:link w:val="7"/>
    <w:semiHidden/>
    <w:qFormat/>
    <w:uiPriority w:val="9"/>
    <w:rPr>
      <w:rFonts w:asciiTheme="majorHAnsi" w:hAnsiTheme="majorHAnsi" w:eastAsiaTheme="majorEastAsia" w:cstheme="majorBidi"/>
      <w:b/>
      <w:bCs/>
      <w:sz w:val="24"/>
      <w:szCs w:val="24"/>
    </w:rPr>
  </w:style>
  <w:style w:type="character" w:customStyle="1" w:styleId="39">
    <w:name w:val="标题 7 字符"/>
    <w:basedOn w:val="21"/>
    <w:link w:val="8"/>
    <w:semiHidden/>
    <w:qFormat/>
    <w:uiPriority w:val="9"/>
    <w:rPr>
      <w:b/>
      <w:bCs/>
      <w:sz w:val="24"/>
      <w:szCs w:val="24"/>
    </w:rPr>
  </w:style>
  <w:style w:type="character" w:customStyle="1" w:styleId="40">
    <w:name w:val="标题 8 字符"/>
    <w:basedOn w:val="21"/>
    <w:link w:val="9"/>
    <w:semiHidden/>
    <w:qFormat/>
    <w:uiPriority w:val="9"/>
    <w:rPr>
      <w:rFonts w:asciiTheme="majorHAnsi" w:hAnsiTheme="majorHAnsi" w:eastAsiaTheme="majorEastAsia" w:cstheme="majorBidi"/>
      <w:sz w:val="24"/>
      <w:szCs w:val="24"/>
    </w:rPr>
  </w:style>
  <w:style w:type="character" w:customStyle="1" w:styleId="41">
    <w:name w:val="标题 9 字符"/>
    <w:basedOn w:val="21"/>
    <w:link w:val="10"/>
    <w:semiHidden/>
    <w:qFormat/>
    <w:uiPriority w:val="9"/>
    <w:rPr>
      <w:rFonts w:asciiTheme="majorHAnsi" w:hAnsiTheme="majorHAnsi" w:eastAsiaTheme="majorEastAsia" w:cstheme="majorBidi"/>
      <w:szCs w:val="21"/>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3">
    <w:name w:val="明显强调1"/>
    <w:basedOn w:val="21"/>
    <w:qFormat/>
    <w:uiPriority w:val="21"/>
    <w:rPr>
      <w:i/>
      <w:iCs/>
      <w:color w:val="5B9BD5" w:themeColor="accent1"/>
      <w14:textFill>
        <w14:solidFill>
          <w14:schemeClr w14:val="accent1"/>
        </w14:solidFill>
      </w14:textFill>
    </w:rPr>
  </w:style>
  <w:style w:type="character" w:customStyle="1" w:styleId="44">
    <w:name w:val="副标题 字符"/>
    <w:basedOn w:val="21"/>
    <w:link w:val="17"/>
    <w:qFormat/>
    <w:uiPriority w:val="11"/>
    <w:rPr>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5"/>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539E8-6C04-4A53-A1C4-8088C8099ACF}">
  <ds:schemaRefs/>
</ds:datastoreItem>
</file>

<file path=docProps/app.xml><?xml version="1.0" encoding="utf-8"?>
<Properties xmlns="http://schemas.openxmlformats.org/officeDocument/2006/extended-properties" xmlns:vt="http://schemas.openxmlformats.org/officeDocument/2006/docPropsVTypes">
  <Template>Normal.dotm</Template>
  <Company>dxy</Company>
  <Pages>18</Pages>
  <Words>8853</Words>
  <Characters>11837</Characters>
  <Lines>118</Lines>
  <Paragraphs>33</Paragraphs>
  <TotalTime>5</TotalTime>
  <ScaleCrop>false</ScaleCrop>
  <LinksUpToDate>false</LinksUpToDate>
  <CharactersWithSpaces>12996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2023-11-28T05:34:00Z</dcterms:created>
  <dc:creator>lenovo</dc:creator>
  <cp:lastModifiedBy>周康平</cp:lastModifiedBy>
  <cp:lastPrinted>2020-10-22T02:46:00Z</cp:lastPrinted>
  <dcterms:modified xsi:type="dcterms:W3CDTF">2024-06-17T09:26:16Z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F1F15470BC4649B8B69790B1945FC7EC_13</vt:lpwstr>
  </property>
</Properties>
</file>